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6D" w:rsidRPr="002D5CF2" w:rsidRDefault="0044626D" w:rsidP="00BC0ED8">
      <w:pPr>
        <w:widowControl w:val="0"/>
        <w:jc w:val="center"/>
        <w:rPr>
          <w:b/>
          <w:szCs w:val="24"/>
        </w:rPr>
      </w:pPr>
      <w:r w:rsidRPr="002D5CF2">
        <w:rPr>
          <w:b/>
          <w:szCs w:val="24"/>
        </w:rPr>
        <w:t>ПОЯСНИТЕЛЬНАЯ ЗАПИСКА</w:t>
      </w:r>
    </w:p>
    <w:p w:rsidR="0044626D" w:rsidRPr="0097212D" w:rsidRDefault="0044626D" w:rsidP="00BC0ED8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 xml:space="preserve">к проекту решения Думы Брусничного сельского поселения Нижнеилимского района </w:t>
      </w:r>
      <w:r w:rsidRPr="0097212D">
        <w:rPr>
          <w:b/>
          <w:szCs w:val="24"/>
        </w:rPr>
        <w:t xml:space="preserve">«О внесении изменений в Решение Думы Брусничного сельского поселения Нижнеилимского района "О бюджете Брусничного муниципального образования на </w:t>
      </w:r>
      <w:r w:rsidR="00CD771D">
        <w:rPr>
          <w:b/>
          <w:szCs w:val="24"/>
        </w:rPr>
        <w:t>2019</w:t>
      </w:r>
      <w:r w:rsidRPr="0097212D">
        <w:rPr>
          <w:b/>
          <w:szCs w:val="24"/>
        </w:rPr>
        <w:t xml:space="preserve"> год и на плановы</w:t>
      </w:r>
      <w:r>
        <w:rPr>
          <w:b/>
          <w:szCs w:val="24"/>
        </w:rPr>
        <w:t xml:space="preserve">й период </w:t>
      </w:r>
      <w:r w:rsidR="00CD771D">
        <w:rPr>
          <w:b/>
          <w:szCs w:val="24"/>
        </w:rPr>
        <w:t>2020</w:t>
      </w:r>
      <w:r>
        <w:rPr>
          <w:b/>
          <w:szCs w:val="24"/>
        </w:rPr>
        <w:t xml:space="preserve"> и </w:t>
      </w:r>
      <w:r w:rsidR="00CD771D">
        <w:rPr>
          <w:b/>
          <w:szCs w:val="24"/>
        </w:rPr>
        <w:t>2021</w:t>
      </w:r>
      <w:r>
        <w:rPr>
          <w:b/>
          <w:szCs w:val="24"/>
        </w:rPr>
        <w:t xml:space="preserve"> годов" </w:t>
      </w:r>
      <w:r w:rsidR="00275D50">
        <w:rPr>
          <w:b/>
          <w:szCs w:val="24"/>
        </w:rPr>
        <w:t xml:space="preserve">от </w:t>
      </w:r>
      <w:r w:rsidR="00CD771D">
        <w:rPr>
          <w:b/>
          <w:szCs w:val="24"/>
        </w:rPr>
        <w:t>28</w:t>
      </w:r>
      <w:r w:rsidR="00275D50" w:rsidRPr="00A63B5C">
        <w:rPr>
          <w:b/>
          <w:szCs w:val="24"/>
        </w:rPr>
        <w:t>.12.</w:t>
      </w:r>
      <w:r w:rsidR="00CD771D">
        <w:rPr>
          <w:b/>
          <w:szCs w:val="24"/>
        </w:rPr>
        <w:t>2018г. № 59</w:t>
      </w:r>
      <w:r w:rsidRPr="0097212D">
        <w:rPr>
          <w:b/>
          <w:szCs w:val="24"/>
        </w:rPr>
        <w:t>"</w:t>
      </w:r>
    </w:p>
    <w:p w:rsidR="0044626D" w:rsidRDefault="0044626D" w:rsidP="00BC0ED8">
      <w:pPr>
        <w:widowControl w:val="0"/>
        <w:jc w:val="center"/>
        <w:rPr>
          <w:b/>
          <w:szCs w:val="24"/>
        </w:rPr>
      </w:pPr>
    </w:p>
    <w:p w:rsidR="0044626D" w:rsidRPr="002D5CF2" w:rsidRDefault="0044626D" w:rsidP="00BC0ED8">
      <w:pPr>
        <w:widowControl w:val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Решение </w:t>
      </w:r>
      <w:r w:rsidRPr="0097212D">
        <w:rPr>
          <w:szCs w:val="24"/>
        </w:rPr>
        <w:t>«О внесении изменений в Решение Думы Брусничного сельского п</w:t>
      </w:r>
      <w:r w:rsidR="00D41566">
        <w:rPr>
          <w:szCs w:val="24"/>
        </w:rPr>
        <w:t>оселения Нижнеилимского района «</w:t>
      </w:r>
      <w:r w:rsidRPr="0097212D">
        <w:rPr>
          <w:szCs w:val="24"/>
        </w:rPr>
        <w:t xml:space="preserve">О бюджете Брусничного муниципального образования на </w:t>
      </w:r>
      <w:r w:rsidR="00CD771D">
        <w:rPr>
          <w:szCs w:val="24"/>
        </w:rPr>
        <w:t>2019</w:t>
      </w:r>
      <w:r w:rsidRPr="0097212D">
        <w:rPr>
          <w:szCs w:val="24"/>
        </w:rPr>
        <w:t xml:space="preserve"> год и на плановый период </w:t>
      </w:r>
      <w:r w:rsidR="00CD771D">
        <w:rPr>
          <w:szCs w:val="24"/>
        </w:rPr>
        <w:t>2020</w:t>
      </w:r>
      <w:r w:rsidRPr="0097212D">
        <w:rPr>
          <w:szCs w:val="24"/>
        </w:rPr>
        <w:t xml:space="preserve"> и </w:t>
      </w:r>
      <w:r w:rsidR="00CD771D">
        <w:rPr>
          <w:szCs w:val="24"/>
        </w:rPr>
        <w:t>2021</w:t>
      </w:r>
      <w:r w:rsidRPr="0097212D">
        <w:rPr>
          <w:szCs w:val="24"/>
        </w:rPr>
        <w:t xml:space="preserve"> годов" </w:t>
      </w:r>
      <w:r w:rsidR="00275D50" w:rsidRPr="00275D50">
        <w:rPr>
          <w:szCs w:val="24"/>
        </w:rPr>
        <w:t>от 29.12.</w:t>
      </w:r>
      <w:r w:rsidR="00CD771D">
        <w:rPr>
          <w:szCs w:val="24"/>
        </w:rPr>
        <w:t>2018</w:t>
      </w:r>
      <w:r w:rsidR="00275D50" w:rsidRPr="00275D50">
        <w:rPr>
          <w:szCs w:val="24"/>
        </w:rPr>
        <w:t xml:space="preserve">г. № </w:t>
      </w:r>
      <w:r w:rsidR="00E25662">
        <w:rPr>
          <w:szCs w:val="24"/>
        </w:rPr>
        <w:t>59</w:t>
      </w:r>
      <w:r w:rsidR="00D41566">
        <w:rPr>
          <w:szCs w:val="24"/>
        </w:rPr>
        <w:t>»</w:t>
      </w:r>
      <w:r w:rsidRPr="00275D50">
        <w:rPr>
          <w:szCs w:val="24"/>
        </w:rPr>
        <w:t>»</w:t>
      </w:r>
      <w:r>
        <w:rPr>
          <w:b/>
          <w:szCs w:val="24"/>
        </w:rPr>
        <w:t xml:space="preserve"> </w:t>
      </w:r>
      <w:r w:rsidRPr="002D5CF2">
        <w:rPr>
          <w:szCs w:val="24"/>
        </w:rPr>
        <w:t>подготовлен</w:t>
      </w:r>
      <w:r>
        <w:rPr>
          <w:szCs w:val="24"/>
        </w:rPr>
        <w:t>о</w:t>
      </w:r>
      <w:r w:rsidRPr="002D5CF2">
        <w:rPr>
          <w:szCs w:val="24"/>
        </w:rPr>
        <w:t xml:space="preserve"> в соответствии с требованиями Бюджетного кодекса Российской Федерации и Положения «О бюджетном процессе в </w:t>
      </w:r>
      <w:r>
        <w:rPr>
          <w:szCs w:val="24"/>
        </w:rPr>
        <w:t>Брусничном</w:t>
      </w:r>
      <w:r w:rsidRPr="002D5CF2">
        <w:rPr>
          <w:szCs w:val="24"/>
        </w:rPr>
        <w:t xml:space="preserve"> муниципальном образовании», а также в соответствии с основными направлениями бюджетной и налоговой</w:t>
      </w:r>
      <w:proofErr w:type="gramEnd"/>
      <w:r w:rsidRPr="002D5CF2">
        <w:rPr>
          <w:szCs w:val="24"/>
        </w:rPr>
        <w:t xml:space="preserve"> политики муниципального образования на </w:t>
      </w:r>
      <w:r w:rsidR="00CD771D">
        <w:rPr>
          <w:szCs w:val="24"/>
        </w:rPr>
        <w:t>2019</w:t>
      </w:r>
      <w:r w:rsidRPr="002D5CF2">
        <w:rPr>
          <w:szCs w:val="24"/>
        </w:rPr>
        <w:t xml:space="preserve"> год и на плановый период </w:t>
      </w:r>
      <w:r w:rsidR="00CD771D">
        <w:rPr>
          <w:szCs w:val="24"/>
        </w:rPr>
        <w:t>2020</w:t>
      </w:r>
      <w:r w:rsidRPr="002D5CF2">
        <w:rPr>
          <w:szCs w:val="24"/>
        </w:rPr>
        <w:t xml:space="preserve"> и </w:t>
      </w:r>
      <w:r w:rsidR="00CD771D">
        <w:rPr>
          <w:szCs w:val="24"/>
        </w:rPr>
        <w:t>2021</w:t>
      </w:r>
      <w:r w:rsidRPr="002D5CF2">
        <w:rPr>
          <w:szCs w:val="24"/>
        </w:rPr>
        <w:t xml:space="preserve"> годов.</w:t>
      </w:r>
    </w:p>
    <w:p w:rsidR="0044626D" w:rsidRDefault="0044626D" w:rsidP="00BC0ED8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2D5CF2">
        <w:rPr>
          <w:szCs w:val="24"/>
        </w:rPr>
        <w:t xml:space="preserve">Формирование основных параметров бюджета </w:t>
      </w:r>
      <w:r>
        <w:rPr>
          <w:szCs w:val="24"/>
        </w:rPr>
        <w:t>Брусничного</w:t>
      </w:r>
      <w:r w:rsidRPr="002D5CF2">
        <w:rPr>
          <w:szCs w:val="24"/>
        </w:rPr>
        <w:t xml:space="preserve"> муниципального образования на </w:t>
      </w:r>
      <w:r w:rsidR="00CD771D">
        <w:rPr>
          <w:szCs w:val="24"/>
        </w:rPr>
        <w:t>2019</w:t>
      </w:r>
      <w:r w:rsidRPr="002D5CF2">
        <w:rPr>
          <w:szCs w:val="24"/>
        </w:rPr>
        <w:t xml:space="preserve"> год и на плановый период </w:t>
      </w:r>
      <w:r w:rsidR="00CD771D">
        <w:rPr>
          <w:szCs w:val="24"/>
        </w:rPr>
        <w:t>2020</w:t>
      </w:r>
      <w:r w:rsidRPr="002D5CF2">
        <w:rPr>
          <w:szCs w:val="24"/>
        </w:rPr>
        <w:t xml:space="preserve"> и </w:t>
      </w:r>
      <w:r w:rsidR="00CD771D">
        <w:rPr>
          <w:szCs w:val="24"/>
        </w:rPr>
        <w:t>2021</w:t>
      </w:r>
      <w:r w:rsidRPr="002D5CF2">
        <w:rPr>
          <w:szCs w:val="24"/>
        </w:rPr>
        <w:t xml:space="preserve"> годов осуществлено в соответствии с требованиями действующего бюджетного и налогового законодательства с учетом планируемых с </w:t>
      </w:r>
      <w:r w:rsidR="00CD771D">
        <w:rPr>
          <w:szCs w:val="24"/>
        </w:rPr>
        <w:t>2019</w:t>
      </w:r>
      <w:r w:rsidRPr="002D5CF2">
        <w:rPr>
          <w:szCs w:val="24"/>
        </w:rPr>
        <w:t xml:space="preserve"> года изменений. </w:t>
      </w:r>
    </w:p>
    <w:p w:rsidR="0044626D" w:rsidRPr="002D5CF2" w:rsidRDefault="0044626D" w:rsidP="00BC0ED8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С учетом предложенных администрацией Брусничного сельского поселения изменений</w:t>
      </w:r>
      <w:r w:rsidRPr="002D5CF2">
        <w:rPr>
          <w:szCs w:val="24"/>
        </w:rPr>
        <w:t xml:space="preserve"> параметры бюджета </w:t>
      </w:r>
      <w:r>
        <w:rPr>
          <w:szCs w:val="24"/>
        </w:rPr>
        <w:t>Брусничного</w:t>
      </w:r>
      <w:r w:rsidRPr="002D5CF2">
        <w:rPr>
          <w:szCs w:val="24"/>
        </w:rPr>
        <w:t xml:space="preserve"> муниципального образования сформированы в следующих объемах:</w:t>
      </w:r>
    </w:p>
    <w:p w:rsidR="0044626D" w:rsidRPr="002D5CF2" w:rsidRDefault="00CD771D" w:rsidP="00BC0ED8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2019</w:t>
      </w:r>
      <w:r w:rsidR="0044626D" w:rsidRPr="002D5CF2">
        <w:rPr>
          <w:b/>
          <w:szCs w:val="24"/>
          <w:u w:val="single"/>
        </w:rPr>
        <w:t xml:space="preserve"> год:</w:t>
      </w:r>
    </w:p>
    <w:p w:rsidR="0044626D" w:rsidRPr="00214F1A" w:rsidRDefault="004E301E" w:rsidP="00BC0ED8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214F1A">
        <w:rPr>
          <w:szCs w:val="24"/>
        </w:rPr>
        <w:t xml:space="preserve">доходы   </w:t>
      </w:r>
      <w:r w:rsidR="001541FC" w:rsidRPr="00214F1A">
        <w:rPr>
          <w:szCs w:val="24"/>
        </w:rPr>
        <w:t xml:space="preserve"> </w:t>
      </w:r>
      <w:r w:rsidR="004C5D02">
        <w:rPr>
          <w:b/>
          <w:szCs w:val="24"/>
        </w:rPr>
        <w:t>8 718,6</w:t>
      </w:r>
      <w:r w:rsidRPr="00214F1A">
        <w:rPr>
          <w:b/>
          <w:szCs w:val="24"/>
        </w:rPr>
        <w:t xml:space="preserve"> </w:t>
      </w:r>
      <w:r w:rsidR="001541FC" w:rsidRPr="00214F1A">
        <w:rPr>
          <w:b/>
          <w:szCs w:val="24"/>
        </w:rPr>
        <w:t xml:space="preserve">  </w:t>
      </w:r>
      <w:r w:rsidR="0044626D" w:rsidRPr="00214F1A">
        <w:rPr>
          <w:szCs w:val="24"/>
        </w:rPr>
        <w:t>тыс. рублей;</w:t>
      </w:r>
    </w:p>
    <w:p w:rsidR="0044626D" w:rsidRPr="00E25662" w:rsidRDefault="00C17554" w:rsidP="00BC0ED8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25662">
        <w:rPr>
          <w:szCs w:val="24"/>
        </w:rPr>
        <w:t xml:space="preserve">расходы </w:t>
      </w:r>
      <w:r w:rsidR="00214F1A" w:rsidRPr="00E25662">
        <w:rPr>
          <w:szCs w:val="24"/>
        </w:rPr>
        <w:t xml:space="preserve"> </w:t>
      </w:r>
      <w:r w:rsidR="0044626D" w:rsidRPr="00E25662">
        <w:rPr>
          <w:szCs w:val="24"/>
        </w:rPr>
        <w:t xml:space="preserve"> </w:t>
      </w:r>
      <w:r w:rsidR="00BD0F04">
        <w:rPr>
          <w:b/>
          <w:szCs w:val="24"/>
        </w:rPr>
        <w:t>8 910,6</w:t>
      </w:r>
      <w:r w:rsidR="0044626D" w:rsidRPr="00E25662">
        <w:rPr>
          <w:b/>
          <w:szCs w:val="24"/>
        </w:rPr>
        <w:t xml:space="preserve"> </w:t>
      </w:r>
      <w:r w:rsidR="00A83284">
        <w:rPr>
          <w:b/>
          <w:szCs w:val="24"/>
        </w:rPr>
        <w:t xml:space="preserve"> </w:t>
      </w:r>
      <w:r w:rsidR="0044626D" w:rsidRPr="00E25662">
        <w:rPr>
          <w:szCs w:val="24"/>
        </w:rPr>
        <w:t xml:space="preserve">тыс. рублей; </w:t>
      </w:r>
    </w:p>
    <w:p w:rsidR="004C5D02" w:rsidRPr="004C5D02" w:rsidRDefault="00A2139C" w:rsidP="004C5D02">
      <w:pPr>
        <w:pStyle w:val="a7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E25662">
        <w:rPr>
          <w:szCs w:val="24"/>
        </w:rPr>
        <w:t xml:space="preserve">дефицит    </w:t>
      </w:r>
      <w:r w:rsidR="00864AB6" w:rsidRPr="00E25662">
        <w:rPr>
          <w:szCs w:val="24"/>
        </w:rPr>
        <w:t xml:space="preserve"> </w:t>
      </w:r>
      <w:r w:rsidRPr="00E25662">
        <w:rPr>
          <w:szCs w:val="24"/>
        </w:rPr>
        <w:t xml:space="preserve"> </w:t>
      </w:r>
      <w:r w:rsidR="00E25662" w:rsidRPr="00E25662">
        <w:rPr>
          <w:b/>
          <w:szCs w:val="24"/>
        </w:rPr>
        <w:t>192</w:t>
      </w:r>
      <w:r w:rsidR="00A83284">
        <w:rPr>
          <w:b/>
          <w:szCs w:val="24"/>
        </w:rPr>
        <w:t>,0</w:t>
      </w:r>
      <w:r w:rsidR="0044626D" w:rsidRPr="00E25662">
        <w:rPr>
          <w:szCs w:val="24"/>
        </w:rPr>
        <w:t xml:space="preserve"> </w:t>
      </w:r>
      <w:r w:rsidRPr="00E25662">
        <w:rPr>
          <w:szCs w:val="24"/>
        </w:rPr>
        <w:t xml:space="preserve">  </w:t>
      </w:r>
      <w:r w:rsidR="0044626D" w:rsidRPr="00E25662">
        <w:rPr>
          <w:szCs w:val="24"/>
        </w:rPr>
        <w:t>тыс. рублей.</w:t>
      </w:r>
    </w:p>
    <w:p w:rsidR="004E301E" w:rsidRPr="0083315D" w:rsidRDefault="004E301E" w:rsidP="004E301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4"/>
        </w:rPr>
      </w:pPr>
    </w:p>
    <w:p w:rsidR="0044626D" w:rsidRDefault="0044626D" w:rsidP="00BC0ED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bCs/>
          <w:color w:val="000080"/>
          <w:spacing w:val="-1"/>
          <w:szCs w:val="24"/>
        </w:rPr>
      </w:pPr>
      <w:r>
        <w:rPr>
          <w:b/>
          <w:bCs/>
          <w:color w:val="000080"/>
          <w:spacing w:val="-1"/>
          <w:szCs w:val="24"/>
        </w:rPr>
        <w:t xml:space="preserve">ДОХОДЫ БЮДЖЕТА БРУСНИЧНОГО МУНИЦИПАЛЬНОГО </w:t>
      </w:r>
    </w:p>
    <w:p w:rsidR="0044626D" w:rsidRDefault="0044626D" w:rsidP="00BC0ED8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center"/>
        <w:rPr>
          <w:b/>
          <w:bCs/>
          <w:color w:val="000080"/>
          <w:spacing w:val="-1"/>
          <w:szCs w:val="24"/>
        </w:rPr>
      </w:pPr>
      <w:r>
        <w:rPr>
          <w:b/>
          <w:bCs/>
          <w:color w:val="000080"/>
          <w:spacing w:val="-1"/>
          <w:szCs w:val="24"/>
        </w:rPr>
        <w:t>ОБРАЗОВАНИЯ</w:t>
      </w:r>
    </w:p>
    <w:p w:rsidR="0044626D" w:rsidRPr="002644B1" w:rsidRDefault="0044626D" w:rsidP="00BC0ED8">
      <w:pPr>
        <w:widowControl w:val="0"/>
        <w:spacing w:before="120"/>
        <w:ind w:firstLine="720"/>
        <w:jc w:val="both"/>
        <w:rPr>
          <w:b/>
          <w:szCs w:val="24"/>
        </w:rPr>
      </w:pPr>
      <w:r w:rsidRPr="002644B1">
        <w:rPr>
          <w:szCs w:val="24"/>
        </w:rPr>
        <w:t xml:space="preserve">Утвержденный объем поступлений доходов в бюджет муниципального образования на </w:t>
      </w:r>
      <w:r w:rsidR="00CD771D">
        <w:rPr>
          <w:szCs w:val="24"/>
        </w:rPr>
        <w:t>2019</w:t>
      </w:r>
      <w:r w:rsidRPr="002644B1">
        <w:rPr>
          <w:szCs w:val="24"/>
        </w:rPr>
        <w:t xml:space="preserve"> год и на плановый период </w:t>
      </w:r>
      <w:r w:rsidR="00CD771D">
        <w:rPr>
          <w:szCs w:val="24"/>
        </w:rPr>
        <w:t>2020</w:t>
      </w:r>
      <w:r w:rsidRPr="002644B1">
        <w:rPr>
          <w:szCs w:val="24"/>
        </w:rPr>
        <w:t xml:space="preserve"> и </w:t>
      </w:r>
      <w:r w:rsidR="00CD771D">
        <w:rPr>
          <w:szCs w:val="24"/>
        </w:rPr>
        <w:t>2021</w:t>
      </w:r>
      <w:r w:rsidRPr="002644B1">
        <w:rPr>
          <w:szCs w:val="24"/>
        </w:rPr>
        <w:t xml:space="preserve"> годов  составляет:</w:t>
      </w:r>
      <w:r w:rsidRPr="002644B1">
        <w:rPr>
          <w:b/>
          <w:szCs w:val="24"/>
        </w:rPr>
        <w:t xml:space="preserve"> </w:t>
      </w:r>
    </w:p>
    <w:p w:rsidR="0044626D" w:rsidRPr="00E937DC" w:rsidRDefault="00231C2F" w:rsidP="00DE5879">
      <w:pPr>
        <w:widowControl w:val="0"/>
        <w:ind w:firstLine="720"/>
        <w:jc w:val="both"/>
        <w:rPr>
          <w:szCs w:val="24"/>
        </w:rPr>
      </w:pPr>
      <w:r>
        <w:rPr>
          <w:b/>
          <w:szCs w:val="24"/>
        </w:rPr>
        <w:t>8 718,6</w:t>
      </w:r>
      <w:r w:rsidRPr="00214F1A">
        <w:rPr>
          <w:b/>
          <w:szCs w:val="24"/>
        </w:rPr>
        <w:t xml:space="preserve"> </w:t>
      </w:r>
      <w:r w:rsidR="0044626D" w:rsidRPr="00E937DC">
        <w:rPr>
          <w:b/>
          <w:bCs/>
          <w:szCs w:val="24"/>
        </w:rPr>
        <w:t>тыс. рублей</w:t>
      </w:r>
      <w:r w:rsidR="0044626D" w:rsidRPr="00E937DC">
        <w:rPr>
          <w:szCs w:val="24"/>
        </w:rPr>
        <w:t xml:space="preserve"> на </w:t>
      </w:r>
      <w:r w:rsidR="00CD771D">
        <w:rPr>
          <w:szCs w:val="24"/>
        </w:rPr>
        <w:t>2019</w:t>
      </w:r>
      <w:r w:rsidR="0044626D" w:rsidRPr="00E937DC">
        <w:rPr>
          <w:szCs w:val="24"/>
        </w:rPr>
        <w:t xml:space="preserve"> год,</w:t>
      </w:r>
    </w:p>
    <w:p w:rsidR="0044626D" w:rsidRPr="00E937DC" w:rsidRDefault="00231C2F" w:rsidP="00DE5879">
      <w:pPr>
        <w:widowControl w:val="0"/>
        <w:ind w:firstLine="720"/>
        <w:jc w:val="both"/>
        <w:rPr>
          <w:szCs w:val="24"/>
        </w:rPr>
      </w:pPr>
      <w:r>
        <w:rPr>
          <w:b/>
          <w:szCs w:val="24"/>
        </w:rPr>
        <w:t>3 781,1</w:t>
      </w:r>
      <w:r w:rsidRPr="00214F1A">
        <w:rPr>
          <w:b/>
          <w:szCs w:val="24"/>
        </w:rPr>
        <w:t xml:space="preserve"> </w:t>
      </w:r>
      <w:r w:rsidR="0044626D" w:rsidRPr="00E937DC">
        <w:rPr>
          <w:b/>
          <w:bCs/>
          <w:szCs w:val="24"/>
        </w:rPr>
        <w:t>тыс. рублей</w:t>
      </w:r>
      <w:r w:rsidR="0044626D" w:rsidRPr="00E937DC">
        <w:rPr>
          <w:szCs w:val="24"/>
        </w:rPr>
        <w:t xml:space="preserve"> на </w:t>
      </w:r>
      <w:r w:rsidR="00CD771D">
        <w:rPr>
          <w:szCs w:val="24"/>
        </w:rPr>
        <w:t>2020</w:t>
      </w:r>
      <w:r w:rsidR="0044626D" w:rsidRPr="00E937DC">
        <w:rPr>
          <w:szCs w:val="24"/>
        </w:rPr>
        <w:t xml:space="preserve"> год,</w:t>
      </w:r>
    </w:p>
    <w:p w:rsidR="0044626D" w:rsidRPr="00E937DC" w:rsidRDefault="00231C2F" w:rsidP="00DE5879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b/>
          <w:szCs w:val="24"/>
        </w:rPr>
        <w:t>3 796,9</w:t>
      </w:r>
      <w:r w:rsidRPr="00214F1A">
        <w:rPr>
          <w:b/>
          <w:szCs w:val="24"/>
        </w:rPr>
        <w:t xml:space="preserve"> </w:t>
      </w:r>
      <w:r w:rsidR="0044626D" w:rsidRPr="00E937DC">
        <w:rPr>
          <w:b/>
          <w:bCs/>
          <w:szCs w:val="24"/>
        </w:rPr>
        <w:t>тыс. рублей</w:t>
      </w:r>
      <w:r w:rsidR="002644B1" w:rsidRPr="00E937DC">
        <w:rPr>
          <w:szCs w:val="24"/>
        </w:rPr>
        <w:t xml:space="preserve"> на </w:t>
      </w:r>
      <w:r w:rsidR="00CD771D">
        <w:rPr>
          <w:szCs w:val="24"/>
        </w:rPr>
        <w:t>2021</w:t>
      </w:r>
      <w:r w:rsidR="0044626D" w:rsidRPr="00E937DC">
        <w:rPr>
          <w:szCs w:val="24"/>
        </w:rPr>
        <w:t xml:space="preserve"> год.</w:t>
      </w:r>
    </w:p>
    <w:p w:rsidR="00231C2F" w:rsidRPr="00C40E65" w:rsidRDefault="00231C2F" w:rsidP="00231C2F">
      <w:pPr>
        <w:widowControl w:val="0"/>
        <w:ind w:firstLineChars="300" w:firstLine="720"/>
        <w:jc w:val="both"/>
        <w:rPr>
          <w:i/>
          <w:szCs w:val="24"/>
        </w:rPr>
      </w:pPr>
      <w:r w:rsidRPr="00495C05">
        <w:rPr>
          <w:szCs w:val="24"/>
        </w:rPr>
        <w:t>Внесение изменений на 2019 и на плановый период 2020 и 2021 годы не предлагается.</w:t>
      </w:r>
    </w:p>
    <w:p w:rsidR="00155200" w:rsidRDefault="00155200" w:rsidP="00835278">
      <w:pPr>
        <w:widowControl w:val="0"/>
        <w:jc w:val="both"/>
        <w:rPr>
          <w:szCs w:val="24"/>
        </w:rPr>
      </w:pPr>
    </w:p>
    <w:p w:rsidR="0044626D" w:rsidRDefault="0044626D" w:rsidP="00BC0ED8">
      <w:pPr>
        <w:widowControl w:val="0"/>
        <w:shd w:val="clear" w:color="auto" w:fill="FFFFFF"/>
        <w:spacing w:before="200"/>
        <w:jc w:val="center"/>
        <w:rPr>
          <w:b/>
          <w:bCs/>
          <w:color w:val="000080"/>
          <w:spacing w:val="-1"/>
          <w:szCs w:val="24"/>
        </w:rPr>
      </w:pPr>
      <w:r w:rsidRPr="00454B9A">
        <w:rPr>
          <w:b/>
          <w:bCs/>
          <w:color w:val="000080"/>
          <w:spacing w:val="-1"/>
          <w:szCs w:val="24"/>
        </w:rPr>
        <w:t>ИЗ</w:t>
      </w:r>
      <w:r>
        <w:rPr>
          <w:b/>
          <w:bCs/>
          <w:color w:val="000080"/>
          <w:spacing w:val="-1"/>
          <w:szCs w:val="24"/>
        </w:rPr>
        <w:t>МЕНЕНИЕ ДОХОДНОЙ ЧАСТИ БЮДЖЕТА БРУСНИЧНОГО МУНИЦИПАЛЬНОГО ОБРАЗОВАНИЯ</w:t>
      </w:r>
    </w:p>
    <w:p w:rsidR="0044626D" w:rsidRPr="005614BA" w:rsidRDefault="0044626D" w:rsidP="00BC0ED8">
      <w:pPr>
        <w:widowControl w:val="0"/>
        <w:autoSpaceDE w:val="0"/>
        <w:autoSpaceDN w:val="0"/>
        <w:adjustRightInd w:val="0"/>
        <w:spacing w:before="160" w:after="100"/>
        <w:jc w:val="center"/>
        <w:rPr>
          <w:szCs w:val="24"/>
        </w:rPr>
      </w:pPr>
      <w:r w:rsidRPr="005614BA">
        <w:rPr>
          <w:b/>
          <w:szCs w:val="24"/>
        </w:rPr>
        <w:t>Налоговые и неналоговые доходы</w:t>
      </w:r>
    </w:p>
    <w:p w:rsidR="00231C2F" w:rsidRPr="00C40E65" w:rsidRDefault="00231C2F" w:rsidP="00231C2F">
      <w:pPr>
        <w:widowControl w:val="0"/>
        <w:ind w:firstLineChars="300" w:firstLine="720"/>
        <w:jc w:val="both"/>
        <w:rPr>
          <w:i/>
          <w:szCs w:val="24"/>
        </w:rPr>
      </w:pPr>
      <w:r w:rsidRPr="00495C05">
        <w:rPr>
          <w:szCs w:val="24"/>
        </w:rPr>
        <w:t>Внесение изменений на 2019 и на плановый период 2020 и 2021 годы не предлагается.</w:t>
      </w:r>
    </w:p>
    <w:p w:rsidR="0044626D" w:rsidRPr="004937BD" w:rsidRDefault="0044626D" w:rsidP="00CC5304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szCs w:val="24"/>
        </w:rPr>
      </w:pPr>
      <w:r w:rsidRPr="004937BD">
        <w:rPr>
          <w:b/>
          <w:szCs w:val="24"/>
        </w:rPr>
        <w:t>Безвозмездные поступления</w:t>
      </w:r>
    </w:p>
    <w:p w:rsidR="00231C2F" w:rsidRPr="00C40E65" w:rsidRDefault="00231C2F" w:rsidP="00231C2F">
      <w:pPr>
        <w:widowControl w:val="0"/>
        <w:ind w:firstLineChars="300" w:firstLine="720"/>
        <w:jc w:val="both"/>
        <w:rPr>
          <w:i/>
          <w:szCs w:val="24"/>
        </w:rPr>
      </w:pPr>
      <w:r w:rsidRPr="00495C05">
        <w:rPr>
          <w:szCs w:val="24"/>
        </w:rPr>
        <w:t>Внесение изменений на 2019 и на плановый период 2020 и 2021 годы не предлагается.</w:t>
      </w:r>
    </w:p>
    <w:p w:rsidR="00283064" w:rsidRDefault="00283064" w:rsidP="00CD771D">
      <w:pPr>
        <w:widowControl w:val="0"/>
        <w:autoSpaceDE w:val="0"/>
        <w:autoSpaceDN w:val="0"/>
        <w:adjustRightInd w:val="0"/>
        <w:spacing w:before="100" w:after="100"/>
        <w:rPr>
          <w:szCs w:val="24"/>
        </w:rPr>
      </w:pPr>
    </w:p>
    <w:p w:rsidR="0044626D" w:rsidRDefault="00633657" w:rsidP="00CD771D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  <w:color w:val="000080"/>
          <w:spacing w:val="-1"/>
          <w:szCs w:val="24"/>
        </w:rPr>
      </w:pPr>
      <w:r>
        <w:rPr>
          <w:b/>
          <w:bCs/>
          <w:color w:val="000080"/>
          <w:spacing w:val="-1"/>
          <w:szCs w:val="24"/>
        </w:rPr>
        <w:t>Р</w:t>
      </w:r>
      <w:r w:rsidR="0044626D">
        <w:rPr>
          <w:b/>
          <w:bCs/>
          <w:color w:val="000080"/>
          <w:spacing w:val="-1"/>
          <w:szCs w:val="24"/>
        </w:rPr>
        <w:t>АСХОДЫ БЮДЖЕТА БРУСНИЧНОГО МУНИЦИПАЛЬНОГО ОБРАЗОВАНИЯ</w:t>
      </w:r>
    </w:p>
    <w:p w:rsidR="0044626D" w:rsidRPr="0095764A" w:rsidRDefault="0044626D" w:rsidP="00BC0ED8">
      <w:pPr>
        <w:widowControl w:val="0"/>
        <w:autoSpaceDE w:val="0"/>
        <w:autoSpaceDN w:val="0"/>
        <w:adjustRightInd w:val="0"/>
        <w:spacing w:before="100"/>
        <w:ind w:firstLine="720"/>
        <w:jc w:val="both"/>
        <w:rPr>
          <w:szCs w:val="24"/>
        </w:rPr>
      </w:pPr>
      <w:r w:rsidRPr="0095764A">
        <w:rPr>
          <w:szCs w:val="24"/>
        </w:rPr>
        <w:t xml:space="preserve">В соответствии с Решением о бюджете, расходы на </w:t>
      </w:r>
      <w:r w:rsidR="00CD771D">
        <w:rPr>
          <w:szCs w:val="24"/>
        </w:rPr>
        <w:t>2019</w:t>
      </w:r>
      <w:r w:rsidR="00171D42">
        <w:rPr>
          <w:szCs w:val="24"/>
        </w:rPr>
        <w:t xml:space="preserve"> год и на плановый период </w:t>
      </w:r>
      <w:r w:rsidR="00CD771D">
        <w:rPr>
          <w:szCs w:val="24"/>
        </w:rPr>
        <w:t>2020</w:t>
      </w:r>
      <w:r w:rsidRPr="0095764A">
        <w:rPr>
          <w:szCs w:val="24"/>
        </w:rPr>
        <w:t xml:space="preserve"> и </w:t>
      </w:r>
      <w:r w:rsidR="00CD771D">
        <w:rPr>
          <w:szCs w:val="24"/>
        </w:rPr>
        <w:t>2021</w:t>
      </w:r>
      <w:r w:rsidRPr="0095764A">
        <w:rPr>
          <w:szCs w:val="24"/>
        </w:rPr>
        <w:t xml:space="preserve"> годов утверждены в объеме:</w:t>
      </w:r>
    </w:p>
    <w:p w:rsidR="0044626D" w:rsidRPr="009762A7" w:rsidRDefault="00231C2F" w:rsidP="00BC0ED8">
      <w:pPr>
        <w:widowControl w:val="0"/>
        <w:ind w:firstLine="720"/>
        <w:jc w:val="both"/>
        <w:rPr>
          <w:szCs w:val="24"/>
        </w:rPr>
      </w:pPr>
      <w:r>
        <w:rPr>
          <w:b/>
          <w:szCs w:val="24"/>
        </w:rPr>
        <w:t>8 910,6</w:t>
      </w:r>
      <w:r>
        <w:rPr>
          <w:szCs w:val="24"/>
        </w:rPr>
        <w:t xml:space="preserve"> </w:t>
      </w:r>
      <w:r w:rsidR="0044626D" w:rsidRPr="009762A7">
        <w:rPr>
          <w:b/>
          <w:bCs/>
          <w:szCs w:val="24"/>
        </w:rPr>
        <w:t>тыс. рублей</w:t>
      </w:r>
      <w:r w:rsidR="0044626D" w:rsidRPr="009762A7">
        <w:rPr>
          <w:szCs w:val="24"/>
        </w:rPr>
        <w:t xml:space="preserve"> на </w:t>
      </w:r>
      <w:r w:rsidR="00CD771D">
        <w:rPr>
          <w:szCs w:val="24"/>
        </w:rPr>
        <w:t>2019</w:t>
      </w:r>
      <w:r w:rsidR="0044626D" w:rsidRPr="009762A7">
        <w:rPr>
          <w:szCs w:val="24"/>
        </w:rPr>
        <w:t xml:space="preserve"> год,</w:t>
      </w:r>
    </w:p>
    <w:p w:rsidR="0044626D" w:rsidRPr="00620614" w:rsidRDefault="00231C2F" w:rsidP="00535BB1">
      <w:pPr>
        <w:widowControl w:val="0"/>
        <w:ind w:firstLine="720"/>
        <w:jc w:val="both"/>
        <w:rPr>
          <w:szCs w:val="24"/>
        </w:rPr>
      </w:pPr>
      <w:r>
        <w:rPr>
          <w:b/>
          <w:szCs w:val="24"/>
        </w:rPr>
        <w:lastRenderedPageBreak/>
        <w:t>3 786,5</w:t>
      </w:r>
      <w:r>
        <w:rPr>
          <w:szCs w:val="24"/>
        </w:rPr>
        <w:t xml:space="preserve"> </w:t>
      </w:r>
      <w:r w:rsidR="0044626D" w:rsidRPr="00620614">
        <w:rPr>
          <w:b/>
          <w:bCs/>
          <w:szCs w:val="24"/>
        </w:rPr>
        <w:t>тыс. рублей</w:t>
      </w:r>
      <w:r w:rsidR="0044626D" w:rsidRPr="00620614">
        <w:rPr>
          <w:szCs w:val="24"/>
        </w:rPr>
        <w:t xml:space="preserve"> на </w:t>
      </w:r>
      <w:r w:rsidR="00CD771D">
        <w:rPr>
          <w:szCs w:val="24"/>
        </w:rPr>
        <w:t>2020</w:t>
      </w:r>
      <w:r w:rsidR="0044626D" w:rsidRPr="00620614">
        <w:rPr>
          <w:szCs w:val="24"/>
        </w:rPr>
        <w:t xml:space="preserve"> год,</w:t>
      </w:r>
    </w:p>
    <w:p w:rsidR="0044626D" w:rsidRPr="00617EFE" w:rsidRDefault="00231C2F" w:rsidP="00535BB1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b/>
          <w:szCs w:val="24"/>
        </w:rPr>
        <w:t>3 802,5</w:t>
      </w:r>
      <w:r>
        <w:rPr>
          <w:szCs w:val="24"/>
        </w:rPr>
        <w:t xml:space="preserve"> </w:t>
      </w:r>
      <w:r w:rsidR="0044626D" w:rsidRPr="00617EFE">
        <w:rPr>
          <w:b/>
          <w:bCs/>
          <w:szCs w:val="24"/>
        </w:rPr>
        <w:t>тыс. рублей</w:t>
      </w:r>
      <w:r w:rsidR="00171D42" w:rsidRPr="00617EFE">
        <w:rPr>
          <w:szCs w:val="24"/>
        </w:rPr>
        <w:t xml:space="preserve"> на </w:t>
      </w:r>
      <w:r w:rsidR="00CD771D" w:rsidRPr="00617EFE">
        <w:rPr>
          <w:szCs w:val="24"/>
        </w:rPr>
        <w:t>2021</w:t>
      </w:r>
      <w:r w:rsidR="0044626D" w:rsidRPr="00617EFE">
        <w:rPr>
          <w:szCs w:val="24"/>
        </w:rPr>
        <w:t xml:space="preserve"> год.</w:t>
      </w:r>
    </w:p>
    <w:p w:rsidR="00231C2F" w:rsidRPr="00C40E65" w:rsidRDefault="00231C2F" w:rsidP="00231C2F">
      <w:pPr>
        <w:widowControl w:val="0"/>
        <w:ind w:firstLineChars="300" w:firstLine="720"/>
        <w:jc w:val="both"/>
        <w:rPr>
          <w:i/>
          <w:szCs w:val="24"/>
        </w:rPr>
      </w:pPr>
      <w:r w:rsidRPr="00495C05">
        <w:rPr>
          <w:szCs w:val="24"/>
        </w:rPr>
        <w:t>Внесение изменений на 2019 и на плановый период 2020 и 2021 годы не предлагается.</w:t>
      </w:r>
    </w:p>
    <w:p w:rsidR="0044626D" w:rsidRDefault="0044626D" w:rsidP="00BC0ED8">
      <w:pPr>
        <w:widowControl w:val="0"/>
        <w:shd w:val="clear" w:color="auto" w:fill="FFFFFF"/>
        <w:spacing w:before="200"/>
        <w:jc w:val="center"/>
        <w:rPr>
          <w:b/>
          <w:bCs/>
          <w:color w:val="000080"/>
          <w:spacing w:val="-1"/>
          <w:szCs w:val="24"/>
        </w:rPr>
      </w:pPr>
      <w:r w:rsidRPr="00454B9A">
        <w:rPr>
          <w:b/>
          <w:bCs/>
          <w:color w:val="000080"/>
          <w:spacing w:val="-1"/>
          <w:szCs w:val="24"/>
        </w:rPr>
        <w:t>ИЗ</w:t>
      </w:r>
      <w:r>
        <w:rPr>
          <w:b/>
          <w:bCs/>
          <w:color w:val="000080"/>
          <w:spacing w:val="-1"/>
          <w:szCs w:val="24"/>
        </w:rPr>
        <w:t>МЕНЕНИЕ РАСХОДНОЙ ЧАСТИ БЮДЖЕТА БРУСНИЧНОГО МУНИЦИПАЛЬНОГО ОБРАЗОВАНИЯ</w:t>
      </w:r>
    </w:p>
    <w:p w:rsidR="0044626D" w:rsidRPr="00DE7CCA" w:rsidRDefault="0044626D" w:rsidP="00BC0ED8">
      <w:pPr>
        <w:widowControl w:val="0"/>
        <w:spacing w:before="240" w:after="240"/>
        <w:ind w:firstLine="709"/>
        <w:jc w:val="both"/>
        <w:rPr>
          <w:bCs/>
          <w:szCs w:val="24"/>
        </w:rPr>
      </w:pPr>
      <w:r w:rsidRPr="00DE7CCA">
        <w:rPr>
          <w:bCs/>
          <w:szCs w:val="24"/>
        </w:rPr>
        <w:t xml:space="preserve">Внесены изменения в расходную часть бюджета по предложению администрации </w:t>
      </w:r>
      <w:r>
        <w:rPr>
          <w:bCs/>
          <w:szCs w:val="24"/>
        </w:rPr>
        <w:t>Брусничного</w:t>
      </w:r>
      <w:r w:rsidRPr="00DE7CCA">
        <w:rPr>
          <w:bCs/>
          <w:szCs w:val="24"/>
        </w:rPr>
        <w:t xml:space="preserve"> </w:t>
      </w:r>
      <w:r>
        <w:rPr>
          <w:bCs/>
          <w:szCs w:val="24"/>
        </w:rPr>
        <w:t>сельского</w:t>
      </w:r>
      <w:r w:rsidRPr="00DE7CCA">
        <w:rPr>
          <w:bCs/>
          <w:szCs w:val="24"/>
        </w:rPr>
        <w:t xml:space="preserve"> поселения в связи с увеличение</w:t>
      </w:r>
      <w:r>
        <w:rPr>
          <w:bCs/>
          <w:szCs w:val="24"/>
        </w:rPr>
        <w:t>м</w:t>
      </w:r>
      <w:r w:rsidRPr="00DE7CCA">
        <w:rPr>
          <w:bCs/>
          <w:szCs w:val="24"/>
        </w:rPr>
        <w:t xml:space="preserve"> доходной части</w:t>
      </w:r>
      <w:r>
        <w:rPr>
          <w:bCs/>
          <w:szCs w:val="24"/>
        </w:rPr>
        <w:t xml:space="preserve"> бюджета:</w:t>
      </w:r>
    </w:p>
    <w:p w:rsidR="0044626D" w:rsidRPr="00124F40" w:rsidRDefault="0044626D" w:rsidP="00BC0ED8">
      <w:pPr>
        <w:pStyle w:val="21"/>
        <w:widowControl w:val="0"/>
        <w:ind w:firstLine="0"/>
        <w:rPr>
          <w:b/>
          <w:sz w:val="24"/>
          <w:szCs w:val="24"/>
          <w:u w:val="single"/>
        </w:rPr>
      </w:pPr>
      <w:r w:rsidRPr="00124F40">
        <w:rPr>
          <w:b/>
          <w:sz w:val="24"/>
          <w:szCs w:val="24"/>
          <w:u w:val="single"/>
        </w:rPr>
        <w:t>Раздел 01 «Общегосударственные вопросы»</w:t>
      </w:r>
    </w:p>
    <w:p w:rsidR="0044626D" w:rsidRPr="00DD098E" w:rsidRDefault="0044626D" w:rsidP="00BC0ED8">
      <w:pPr>
        <w:pStyle w:val="21"/>
        <w:widowControl w:val="0"/>
        <w:spacing w:before="120"/>
        <w:ind w:firstLine="851"/>
        <w:rPr>
          <w:sz w:val="24"/>
          <w:szCs w:val="24"/>
        </w:rPr>
      </w:pPr>
      <w:r w:rsidRPr="00DD098E">
        <w:rPr>
          <w:b/>
          <w:i/>
          <w:sz w:val="24"/>
          <w:szCs w:val="24"/>
        </w:rPr>
        <w:t>По разделу «Общегосударственные вопросы»</w:t>
      </w:r>
      <w:r w:rsidRPr="00DD098E">
        <w:rPr>
          <w:sz w:val="24"/>
          <w:szCs w:val="24"/>
        </w:rPr>
        <w:t xml:space="preserve"> отражаются расходы на функционирование высшего должностного лица органа местного самоуправления, функционирование законодательных (представительных) органов муниципальных образований, высших органов исполнительной власти местных администраций, расходы на формирование резервных фондов и другие общегосударственные вопросы. </w:t>
      </w:r>
    </w:p>
    <w:p w:rsidR="0044626D" w:rsidRDefault="0044626D" w:rsidP="00BC0ED8">
      <w:pPr>
        <w:pStyle w:val="21"/>
        <w:widowControl w:val="0"/>
        <w:spacing w:before="120"/>
        <w:ind w:firstLine="709"/>
        <w:rPr>
          <w:sz w:val="24"/>
          <w:szCs w:val="24"/>
        </w:rPr>
      </w:pPr>
      <w:r w:rsidRPr="006E3E4A">
        <w:rPr>
          <w:sz w:val="24"/>
          <w:szCs w:val="24"/>
        </w:rPr>
        <w:t xml:space="preserve">на  </w:t>
      </w:r>
      <w:r w:rsidR="00CD771D">
        <w:rPr>
          <w:sz w:val="24"/>
          <w:szCs w:val="24"/>
        </w:rPr>
        <w:t>2019</w:t>
      </w:r>
      <w:r w:rsidRPr="006E3E4A">
        <w:rPr>
          <w:sz w:val="24"/>
          <w:szCs w:val="24"/>
        </w:rPr>
        <w:t xml:space="preserve"> год </w:t>
      </w:r>
      <w:r>
        <w:rPr>
          <w:sz w:val="24"/>
          <w:szCs w:val="24"/>
        </w:rPr>
        <w:t>предложены изменения</w:t>
      </w:r>
      <w:r w:rsidR="002F64FD">
        <w:rPr>
          <w:sz w:val="24"/>
          <w:szCs w:val="24"/>
        </w:rPr>
        <w:t xml:space="preserve"> (</w:t>
      </w:r>
      <w:r w:rsidR="00231C2F">
        <w:rPr>
          <w:sz w:val="24"/>
          <w:szCs w:val="24"/>
        </w:rPr>
        <w:t>уменьшение</w:t>
      </w:r>
      <w:r w:rsidR="002F64FD">
        <w:rPr>
          <w:sz w:val="24"/>
          <w:szCs w:val="24"/>
        </w:rPr>
        <w:t>)</w:t>
      </w:r>
      <w:r>
        <w:rPr>
          <w:sz w:val="24"/>
          <w:szCs w:val="24"/>
        </w:rPr>
        <w:t xml:space="preserve"> администрацией Брусничного муниципального образования в сумме </w:t>
      </w:r>
      <w:r w:rsidR="00231C2F">
        <w:rPr>
          <w:sz w:val="24"/>
          <w:szCs w:val="24"/>
        </w:rPr>
        <w:t>10,0</w:t>
      </w:r>
      <w:r>
        <w:rPr>
          <w:sz w:val="24"/>
          <w:szCs w:val="24"/>
        </w:rPr>
        <w:t xml:space="preserve">  тыс. рублей;</w:t>
      </w:r>
    </w:p>
    <w:p w:rsidR="0044626D" w:rsidRPr="0069525A" w:rsidRDefault="0044626D" w:rsidP="00BC0ED8">
      <w:pPr>
        <w:pStyle w:val="23"/>
        <w:widowControl w:val="0"/>
        <w:spacing w:before="120" w:after="0"/>
        <w:ind w:left="0" w:firstLine="851"/>
        <w:jc w:val="both"/>
        <w:rPr>
          <w:b w:val="0"/>
          <w:szCs w:val="24"/>
        </w:rPr>
      </w:pPr>
      <w:r w:rsidRPr="0069525A">
        <w:rPr>
          <w:i/>
          <w:szCs w:val="24"/>
        </w:rPr>
        <w:t>По подразделу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69525A">
        <w:rPr>
          <w:szCs w:val="24"/>
        </w:rPr>
        <w:t xml:space="preserve"> </w:t>
      </w:r>
      <w:r w:rsidRPr="0069525A">
        <w:rPr>
          <w:b w:val="0"/>
          <w:szCs w:val="24"/>
        </w:rPr>
        <w:t>объем расходов на обеспечение деятельности высшего органа исполнительной власти муниципального образования –</w:t>
      </w:r>
      <w:r>
        <w:rPr>
          <w:b w:val="0"/>
          <w:szCs w:val="24"/>
        </w:rPr>
        <w:t xml:space="preserve"> администрации поселения составляет:</w:t>
      </w:r>
    </w:p>
    <w:p w:rsidR="00326B27" w:rsidRDefault="0022075C" w:rsidP="00326B27">
      <w:pPr>
        <w:pStyle w:val="21"/>
        <w:widowControl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 </w:t>
      </w:r>
      <w:r w:rsidR="00CD771D">
        <w:rPr>
          <w:sz w:val="24"/>
          <w:szCs w:val="24"/>
        </w:rPr>
        <w:t>2019</w:t>
      </w:r>
      <w:r w:rsidR="0044626D" w:rsidRPr="00B57A5B">
        <w:rPr>
          <w:sz w:val="24"/>
          <w:szCs w:val="24"/>
        </w:rPr>
        <w:t xml:space="preserve"> год </w:t>
      </w:r>
      <w:r w:rsidR="0044626D">
        <w:rPr>
          <w:sz w:val="24"/>
          <w:szCs w:val="24"/>
        </w:rPr>
        <w:t>внесены изменения (</w:t>
      </w:r>
      <w:r w:rsidR="004B30A2">
        <w:rPr>
          <w:sz w:val="24"/>
          <w:szCs w:val="24"/>
        </w:rPr>
        <w:t>у</w:t>
      </w:r>
      <w:r w:rsidR="00231C2F">
        <w:rPr>
          <w:sz w:val="24"/>
          <w:szCs w:val="24"/>
        </w:rPr>
        <w:t>меньшение</w:t>
      </w:r>
      <w:r w:rsidR="002F64FD">
        <w:rPr>
          <w:sz w:val="24"/>
          <w:szCs w:val="24"/>
        </w:rPr>
        <w:t xml:space="preserve">) в сумме </w:t>
      </w:r>
      <w:r w:rsidR="00231C2F">
        <w:rPr>
          <w:sz w:val="24"/>
          <w:szCs w:val="24"/>
        </w:rPr>
        <w:t xml:space="preserve">10,0 </w:t>
      </w:r>
      <w:r>
        <w:rPr>
          <w:sz w:val="24"/>
          <w:szCs w:val="24"/>
        </w:rPr>
        <w:t>т</w:t>
      </w:r>
      <w:r w:rsidR="007C2D99">
        <w:rPr>
          <w:sz w:val="24"/>
          <w:szCs w:val="24"/>
        </w:rPr>
        <w:t>ыс. рублей</w:t>
      </w:r>
      <w:r w:rsidR="00E25662">
        <w:rPr>
          <w:sz w:val="24"/>
          <w:szCs w:val="24"/>
        </w:rPr>
        <w:t>.</w:t>
      </w:r>
    </w:p>
    <w:p w:rsidR="00264A4A" w:rsidRPr="00264A4A" w:rsidRDefault="00264A4A" w:rsidP="00264A4A">
      <w:pPr>
        <w:pStyle w:val="21"/>
        <w:widowControl w:val="0"/>
        <w:ind w:firstLine="708"/>
        <w:jc w:val="right"/>
        <w:rPr>
          <w:sz w:val="20"/>
        </w:rPr>
      </w:pPr>
      <w:r>
        <w:rPr>
          <w:sz w:val="20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4"/>
        <w:gridCol w:w="1120"/>
        <w:gridCol w:w="1120"/>
        <w:gridCol w:w="1147"/>
      </w:tblGrid>
      <w:tr w:rsidR="00E308EF" w:rsidRPr="00231C2F" w:rsidTr="00264A4A">
        <w:trPr>
          <w:trHeight w:val="691"/>
        </w:trPr>
        <w:tc>
          <w:tcPr>
            <w:tcW w:w="3231" w:type="pct"/>
            <w:shd w:val="clear" w:color="auto" w:fill="FFFFFF" w:themeFill="background1"/>
            <w:vAlign w:val="center"/>
            <w:hideMark/>
          </w:tcPr>
          <w:p w:rsidR="00E308EF" w:rsidRPr="00231C2F" w:rsidRDefault="00E308EF">
            <w:pPr>
              <w:jc w:val="center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:rsidR="00E308EF" w:rsidRPr="00231C2F" w:rsidRDefault="00E308EF">
            <w:pPr>
              <w:jc w:val="center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План на 2019 год</w:t>
            </w:r>
          </w:p>
        </w:tc>
        <w:tc>
          <w:tcPr>
            <w:tcW w:w="585" w:type="pct"/>
            <w:shd w:val="clear" w:color="auto" w:fill="FFFFFF" w:themeFill="background1"/>
            <w:vAlign w:val="center"/>
            <w:hideMark/>
          </w:tcPr>
          <w:p w:rsidR="00E308EF" w:rsidRPr="00231C2F" w:rsidRDefault="00E308EF">
            <w:pPr>
              <w:jc w:val="center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внесение изменений</w:t>
            </w:r>
          </w:p>
        </w:tc>
        <w:tc>
          <w:tcPr>
            <w:tcW w:w="599" w:type="pct"/>
            <w:shd w:val="clear" w:color="auto" w:fill="FFFFFF" w:themeFill="background1"/>
            <w:vAlign w:val="center"/>
            <w:hideMark/>
          </w:tcPr>
          <w:p w:rsidR="00E308EF" w:rsidRPr="00231C2F" w:rsidRDefault="00E308EF">
            <w:pPr>
              <w:jc w:val="center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Уточненный план на 2019 год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BFBFBF" w:themeFill="background1" w:themeFillShade="BF"/>
            <w:hideMark/>
          </w:tcPr>
          <w:p w:rsidR="00231C2F" w:rsidRPr="00231C2F" w:rsidRDefault="00231C2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pct"/>
            <w:shd w:val="clear" w:color="auto" w:fill="BFBFBF" w:themeFill="background1" w:themeFillShade="BF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4 040.0</w:t>
            </w:r>
          </w:p>
        </w:tc>
        <w:tc>
          <w:tcPr>
            <w:tcW w:w="585" w:type="pct"/>
            <w:shd w:val="clear" w:color="auto" w:fill="BFBFBF" w:themeFill="background1" w:themeFillShade="BF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-10.0</w:t>
            </w:r>
          </w:p>
        </w:tc>
        <w:tc>
          <w:tcPr>
            <w:tcW w:w="599" w:type="pct"/>
            <w:shd w:val="clear" w:color="auto" w:fill="BFBFBF" w:themeFill="background1" w:themeFillShade="BF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4 030.0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2 414.0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2 414.0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730.6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730.6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Льготный проезд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40.0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-10.0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30.0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340.3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340.3</w:t>
            </w:r>
          </w:p>
        </w:tc>
      </w:tr>
      <w:tr w:rsidR="00231C2F" w:rsidRPr="00231C2F" w:rsidTr="00264A4A">
        <w:trPr>
          <w:trHeight w:val="341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28.0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28.0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proofErr w:type="spellStart"/>
            <w:r w:rsidRPr="00231C2F">
              <w:rPr>
                <w:sz w:val="16"/>
                <w:szCs w:val="16"/>
              </w:rPr>
              <w:t>Медецинский</w:t>
            </w:r>
            <w:proofErr w:type="spellEnd"/>
            <w:r w:rsidRPr="00231C2F">
              <w:rPr>
                <w:sz w:val="16"/>
                <w:szCs w:val="16"/>
              </w:rPr>
              <w:t xml:space="preserve"> осмотр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9.0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9.0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Услуги, оказываемые экспертными организациями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3.2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3.2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 xml:space="preserve">Информационные услуги (за </w:t>
            </w:r>
            <w:proofErr w:type="spellStart"/>
            <w:r w:rsidRPr="00231C2F">
              <w:rPr>
                <w:sz w:val="16"/>
                <w:szCs w:val="16"/>
              </w:rPr>
              <w:t>искл</w:t>
            </w:r>
            <w:proofErr w:type="spellEnd"/>
            <w:r w:rsidRPr="00231C2F">
              <w:rPr>
                <w:sz w:val="16"/>
                <w:szCs w:val="16"/>
              </w:rPr>
              <w:t xml:space="preserve"> АЦК)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15.6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15.6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Утверждение генеральных планов поселений, правил землепользования и застройки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29.2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29.2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Пособие за первые три дня нетрудоспособности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6.0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6.0</w:t>
            </w:r>
          </w:p>
        </w:tc>
      </w:tr>
      <w:tr w:rsidR="00231C2F" w:rsidRPr="00231C2F" w:rsidTr="00264A4A">
        <w:trPr>
          <w:trHeight w:val="342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2.6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2.6</w:t>
            </w:r>
          </w:p>
        </w:tc>
      </w:tr>
      <w:tr w:rsidR="00231C2F" w:rsidRPr="00231C2F" w:rsidTr="00264A4A">
        <w:trPr>
          <w:trHeight w:val="315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0.2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0.2</w:t>
            </w:r>
          </w:p>
        </w:tc>
      </w:tr>
      <w:tr w:rsidR="00231C2F" w:rsidRPr="00231C2F" w:rsidTr="00264A4A">
        <w:trPr>
          <w:trHeight w:val="379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Штрафы за нарушение законодательство о закупках и нарушение условий контрактов (договоров)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1.9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1.9</w:t>
            </w:r>
          </w:p>
        </w:tc>
      </w:tr>
      <w:tr w:rsidR="00231C2F" w:rsidRPr="00231C2F" w:rsidTr="00264A4A">
        <w:trPr>
          <w:trHeight w:val="379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Приобретение вычислительной техники и оргтехники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10.0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10.0</w:t>
            </w:r>
          </w:p>
        </w:tc>
      </w:tr>
      <w:tr w:rsidR="00231C2F" w:rsidRPr="00231C2F" w:rsidTr="00264A4A">
        <w:trPr>
          <w:trHeight w:val="379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Приобретение и изготовление мебели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15.0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15.0</w:t>
            </w:r>
          </w:p>
        </w:tc>
      </w:tr>
      <w:tr w:rsidR="00231C2F" w:rsidRPr="00231C2F" w:rsidTr="00264A4A">
        <w:trPr>
          <w:trHeight w:val="379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126.0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126.0</w:t>
            </w:r>
          </w:p>
        </w:tc>
      </w:tr>
      <w:tr w:rsidR="00231C2F" w:rsidRPr="00231C2F" w:rsidTr="00264A4A">
        <w:trPr>
          <w:trHeight w:val="379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Автомобильные запасные части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200.0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200.0</w:t>
            </w:r>
          </w:p>
        </w:tc>
      </w:tr>
      <w:tr w:rsidR="00231C2F" w:rsidRPr="00231C2F" w:rsidTr="00264A4A">
        <w:trPr>
          <w:trHeight w:val="379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lastRenderedPageBreak/>
              <w:t>Канцелярские товары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48.4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48.4</w:t>
            </w:r>
          </w:p>
        </w:tc>
      </w:tr>
      <w:tr w:rsidR="00231C2F" w:rsidRPr="00231C2F" w:rsidTr="00264A4A">
        <w:trPr>
          <w:trHeight w:val="379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Хозяйственные расходы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10.0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10.0</w:t>
            </w:r>
          </w:p>
        </w:tc>
      </w:tr>
      <w:tr w:rsidR="00231C2F" w:rsidRPr="00231C2F" w:rsidTr="00264A4A">
        <w:trPr>
          <w:trHeight w:val="379"/>
        </w:trPr>
        <w:tc>
          <w:tcPr>
            <w:tcW w:w="3231" w:type="pct"/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иные расходные материалы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10.0</w:t>
            </w:r>
          </w:p>
        </w:tc>
        <w:tc>
          <w:tcPr>
            <w:tcW w:w="585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599" w:type="pct"/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10.0</w:t>
            </w:r>
          </w:p>
        </w:tc>
      </w:tr>
    </w:tbl>
    <w:p w:rsidR="009E23A8" w:rsidRDefault="009E23A8" w:rsidP="00231C2F">
      <w:pPr>
        <w:pStyle w:val="21"/>
        <w:widowControl w:val="0"/>
        <w:ind w:firstLine="0"/>
        <w:rPr>
          <w:sz w:val="24"/>
          <w:szCs w:val="24"/>
        </w:rPr>
      </w:pPr>
    </w:p>
    <w:p w:rsidR="00DB216F" w:rsidRPr="005F08BD" w:rsidRDefault="00DB216F" w:rsidP="00DB216F">
      <w:pPr>
        <w:pStyle w:val="a5"/>
        <w:jc w:val="both"/>
        <w:rPr>
          <w:b/>
          <w:szCs w:val="24"/>
          <w:u w:val="single"/>
        </w:rPr>
      </w:pPr>
      <w:r w:rsidRPr="005F08BD">
        <w:rPr>
          <w:b/>
          <w:szCs w:val="24"/>
          <w:u w:val="single"/>
        </w:rPr>
        <w:t>Раздел 04 «Национальная экономика»</w:t>
      </w:r>
    </w:p>
    <w:p w:rsidR="00231C2F" w:rsidRDefault="00231C2F" w:rsidP="00231C2F">
      <w:pPr>
        <w:pStyle w:val="a5"/>
        <w:tabs>
          <w:tab w:val="left" w:pos="0"/>
        </w:tabs>
        <w:spacing w:before="120" w:after="0"/>
        <w:ind w:firstLine="567"/>
        <w:jc w:val="both"/>
        <w:rPr>
          <w:snapToGrid w:val="0"/>
          <w:szCs w:val="24"/>
        </w:rPr>
      </w:pPr>
      <w:r w:rsidRPr="0002049C">
        <w:rPr>
          <w:b/>
          <w:i/>
          <w:szCs w:val="24"/>
        </w:rPr>
        <w:t>По подразделу 12</w:t>
      </w:r>
      <w:r w:rsidRPr="0002049C">
        <w:rPr>
          <w:szCs w:val="24"/>
        </w:rPr>
        <w:t xml:space="preserve"> «</w:t>
      </w:r>
      <w:r w:rsidRPr="0002049C">
        <w:rPr>
          <w:b/>
          <w:i/>
          <w:szCs w:val="24"/>
        </w:rPr>
        <w:t>Другие вопросы в области национальной экономики</w:t>
      </w:r>
      <w:r w:rsidRPr="0002049C">
        <w:rPr>
          <w:szCs w:val="24"/>
        </w:rPr>
        <w:t>»</w:t>
      </w:r>
      <w:r w:rsidRPr="0002049C">
        <w:rPr>
          <w:snapToGrid w:val="0"/>
          <w:szCs w:val="24"/>
        </w:rPr>
        <w:t xml:space="preserve"> предусмотрены ассигнования на реализацию</w:t>
      </w:r>
      <w:r w:rsidRPr="0002049C">
        <w:rPr>
          <w:szCs w:val="24"/>
        </w:rPr>
        <w:t xml:space="preserve"> услуг по внесению изменений в генеральный план поселения</w:t>
      </w:r>
      <w:r>
        <w:rPr>
          <w:szCs w:val="24"/>
        </w:rPr>
        <w:t>, оформление земельных участков</w:t>
      </w:r>
      <w:r w:rsidRPr="0002049C">
        <w:rPr>
          <w:szCs w:val="24"/>
        </w:rPr>
        <w:t xml:space="preserve"> </w:t>
      </w:r>
      <w:r w:rsidRPr="0002049C">
        <w:rPr>
          <w:snapToGrid w:val="0"/>
          <w:szCs w:val="24"/>
        </w:rPr>
        <w:t>в объеме</w:t>
      </w:r>
    </w:p>
    <w:p w:rsidR="00DB216F" w:rsidRDefault="00DB216F" w:rsidP="00231C2F">
      <w:pPr>
        <w:pStyle w:val="21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на  </w:t>
      </w:r>
      <w:r w:rsidR="00CD771D">
        <w:rPr>
          <w:sz w:val="24"/>
          <w:szCs w:val="24"/>
        </w:rPr>
        <w:t>2019</w:t>
      </w:r>
      <w:r w:rsidRPr="00B57A5B">
        <w:rPr>
          <w:sz w:val="24"/>
          <w:szCs w:val="24"/>
        </w:rPr>
        <w:t xml:space="preserve"> год </w:t>
      </w:r>
      <w:r>
        <w:rPr>
          <w:sz w:val="24"/>
          <w:szCs w:val="24"/>
        </w:rPr>
        <w:t>внесены изменения (</w:t>
      </w:r>
      <w:r w:rsidR="00F02FDC">
        <w:rPr>
          <w:sz w:val="24"/>
          <w:szCs w:val="24"/>
        </w:rPr>
        <w:t>у</w:t>
      </w:r>
      <w:r w:rsidR="00665748">
        <w:rPr>
          <w:sz w:val="24"/>
          <w:szCs w:val="24"/>
        </w:rPr>
        <w:t>величение</w:t>
      </w:r>
      <w:r>
        <w:rPr>
          <w:sz w:val="24"/>
          <w:szCs w:val="24"/>
        </w:rPr>
        <w:t xml:space="preserve">) в сумме </w:t>
      </w:r>
      <w:r w:rsidR="00231C2F">
        <w:rPr>
          <w:sz w:val="24"/>
          <w:szCs w:val="24"/>
        </w:rPr>
        <w:t>5,0</w:t>
      </w:r>
      <w:r>
        <w:rPr>
          <w:sz w:val="24"/>
          <w:szCs w:val="24"/>
        </w:rPr>
        <w:t xml:space="preserve"> тыс. рублей</w:t>
      </w:r>
      <w:r w:rsidR="00F02FDC">
        <w:rPr>
          <w:sz w:val="24"/>
          <w:szCs w:val="24"/>
        </w:rPr>
        <w:t>.</w:t>
      </w:r>
    </w:p>
    <w:p w:rsidR="00264A4A" w:rsidRPr="00264A4A" w:rsidRDefault="00264A4A" w:rsidP="00264A4A">
      <w:pPr>
        <w:pStyle w:val="21"/>
        <w:widowControl w:val="0"/>
        <w:ind w:firstLine="708"/>
        <w:jc w:val="right"/>
        <w:rPr>
          <w:sz w:val="20"/>
        </w:rPr>
      </w:pPr>
      <w:r>
        <w:rPr>
          <w:sz w:val="20"/>
        </w:rPr>
        <w:t>тыс. рублей</w:t>
      </w:r>
    </w:p>
    <w:tbl>
      <w:tblPr>
        <w:tblW w:w="5000" w:type="pct"/>
        <w:tblLook w:val="04A0"/>
      </w:tblPr>
      <w:tblGrid>
        <w:gridCol w:w="5563"/>
        <w:gridCol w:w="1336"/>
        <w:gridCol w:w="1336"/>
        <w:gridCol w:w="1336"/>
      </w:tblGrid>
      <w:tr w:rsidR="003A63DC" w:rsidRPr="003A63DC" w:rsidTr="00AE6DB7">
        <w:trPr>
          <w:trHeight w:val="628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3DC" w:rsidRPr="003A63DC" w:rsidRDefault="003A63DC" w:rsidP="003A63DC">
            <w:pPr>
              <w:jc w:val="center"/>
              <w:rPr>
                <w:sz w:val="16"/>
                <w:szCs w:val="16"/>
              </w:rPr>
            </w:pPr>
            <w:r w:rsidRPr="003A63D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DC" w:rsidRPr="003A63DC" w:rsidRDefault="003A63DC" w:rsidP="003A63DC">
            <w:pPr>
              <w:jc w:val="center"/>
              <w:rPr>
                <w:sz w:val="16"/>
                <w:szCs w:val="16"/>
              </w:rPr>
            </w:pPr>
            <w:r w:rsidRPr="003A63DC">
              <w:rPr>
                <w:sz w:val="16"/>
                <w:szCs w:val="16"/>
              </w:rPr>
              <w:t>План на 2019 год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DC" w:rsidRPr="003A63DC" w:rsidRDefault="003A63DC" w:rsidP="003A63DC">
            <w:pPr>
              <w:jc w:val="center"/>
              <w:rPr>
                <w:sz w:val="16"/>
                <w:szCs w:val="16"/>
              </w:rPr>
            </w:pPr>
            <w:r w:rsidRPr="003A63DC">
              <w:rPr>
                <w:sz w:val="16"/>
                <w:szCs w:val="16"/>
              </w:rPr>
              <w:t>внесение изменений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3DC" w:rsidRPr="003A63DC" w:rsidRDefault="003A63DC" w:rsidP="003A63DC">
            <w:pPr>
              <w:jc w:val="center"/>
              <w:rPr>
                <w:sz w:val="16"/>
                <w:szCs w:val="16"/>
              </w:rPr>
            </w:pPr>
            <w:r w:rsidRPr="003A63DC">
              <w:rPr>
                <w:sz w:val="16"/>
                <w:szCs w:val="16"/>
              </w:rPr>
              <w:t>Уточненный план на 2019 год</w:t>
            </w:r>
          </w:p>
        </w:tc>
      </w:tr>
      <w:tr w:rsidR="00231C2F" w:rsidRPr="003A63DC" w:rsidTr="00AE6DB7">
        <w:trPr>
          <w:trHeight w:val="30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31C2F" w:rsidRPr="00231C2F" w:rsidRDefault="00231C2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 xml:space="preserve">Другие вопросы в области национальной </w:t>
            </w:r>
            <w:proofErr w:type="spellStart"/>
            <w:r w:rsidRPr="00231C2F">
              <w:rPr>
                <w:b/>
                <w:bCs/>
                <w:i/>
                <w:iCs/>
                <w:sz w:val="16"/>
                <w:szCs w:val="16"/>
              </w:rPr>
              <w:t>мэкономики</w:t>
            </w:r>
            <w:proofErr w:type="spellEnd"/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0.0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5.0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5.0</w:t>
            </w:r>
          </w:p>
        </w:tc>
      </w:tr>
      <w:tr w:rsidR="00231C2F" w:rsidRPr="003A63DC" w:rsidTr="00AE6DB7">
        <w:trPr>
          <w:trHeight w:val="30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Услуги, оказываемые экспертными организациями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5.0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5.0</w:t>
            </w:r>
          </w:p>
        </w:tc>
      </w:tr>
    </w:tbl>
    <w:p w:rsidR="00BD609D" w:rsidRDefault="00BD609D" w:rsidP="00023E95">
      <w:pPr>
        <w:pStyle w:val="21"/>
        <w:widowControl w:val="0"/>
        <w:ind w:firstLine="708"/>
        <w:rPr>
          <w:sz w:val="24"/>
          <w:szCs w:val="24"/>
        </w:rPr>
      </w:pPr>
    </w:p>
    <w:p w:rsidR="00BD609D" w:rsidRPr="00FC7687" w:rsidRDefault="00BD609D" w:rsidP="00BD609D">
      <w:pPr>
        <w:rPr>
          <w:b/>
          <w:u w:val="single"/>
        </w:rPr>
      </w:pPr>
      <w:r w:rsidRPr="002B352A">
        <w:rPr>
          <w:b/>
          <w:u w:val="single"/>
        </w:rPr>
        <w:t>Раздел 05 «Жилищно-коммунальное хозяйство»</w:t>
      </w:r>
    </w:p>
    <w:p w:rsidR="00BD609D" w:rsidRPr="00FC7687" w:rsidRDefault="00BD609D" w:rsidP="00BD609D">
      <w:pPr>
        <w:ind w:firstLine="426"/>
        <w:rPr>
          <w:b/>
          <w:u w:val="single"/>
        </w:rPr>
      </w:pPr>
    </w:p>
    <w:p w:rsidR="00BD609D" w:rsidRPr="002B352A" w:rsidRDefault="00BD609D" w:rsidP="00BD609D">
      <w:pPr>
        <w:ind w:firstLine="426"/>
      </w:pPr>
      <w:r w:rsidRPr="002B352A">
        <w:rPr>
          <w:b/>
          <w:i/>
        </w:rPr>
        <w:t>По подразделу 03 «Благоустройство»</w:t>
      </w:r>
      <w:r w:rsidRPr="002B352A">
        <w:t xml:space="preserve"> предусмотрены ассигнования, которые будут направлены на оплату расходов мероприятий по благоустройству поселения в объеме:</w:t>
      </w:r>
    </w:p>
    <w:p w:rsidR="00BD609D" w:rsidRDefault="00BD609D" w:rsidP="00BD609D">
      <w:pPr>
        <w:ind w:firstLine="426"/>
      </w:pPr>
      <w:r w:rsidRPr="002B352A">
        <w:t>на  201</w:t>
      </w:r>
      <w:r>
        <w:t xml:space="preserve">9 </w:t>
      </w:r>
      <w:r w:rsidRPr="002B352A">
        <w:t xml:space="preserve">год внесены изменения (увеличение) в сумме  </w:t>
      </w:r>
      <w:r w:rsidR="00231C2F">
        <w:t>5,0</w:t>
      </w:r>
      <w:r w:rsidRPr="002B352A">
        <w:t xml:space="preserve">  тыс. рублей. </w:t>
      </w:r>
    </w:p>
    <w:p w:rsidR="00BD609D" w:rsidRPr="00264A4A" w:rsidRDefault="00BD609D" w:rsidP="00BD609D">
      <w:pPr>
        <w:pStyle w:val="21"/>
        <w:widowControl w:val="0"/>
        <w:ind w:firstLine="708"/>
        <w:jc w:val="right"/>
        <w:rPr>
          <w:sz w:val="20"/>
        </w:rPr>
      </w:pPr>
      <w:r>
        <w:rPr>
          <w:sz w:val="20"/>
        </w:rPr>
        <w:t>тыс. рублей</w:t>
      </w:r>
    </w:p>
    <w:tbl>
      <w:tblPr>
        <w:tblW w:w="5000" w:type="pct"/>
        <w:tblLook w:val="04A0"/>
      </w:tblPr>
      <w:tblGrid>
        <w:gridCol w:w="5563"/>
        <w:gridCol w:w="1336"/>
        <w:gridCol w:w="1336"/>
        <w:gridCol w:w="1336"/>
      </w:tblGrid>
      <w:tr w:rsidR="000E4EDF" w:rsidRPr="003A63DC" w:rsidTr="00231C2F">
        <w:trPr>
          <w:trHeight w:val="628"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DF" w:rsidRPr="00B24994" w:rsidRDefault="000E4EDF" w:rsidP="00231C2F">
            <w:pPr>
              <w:jc w:val="center"/>
              <w:rPr>
                <w:sz w:val="16"/>
                <w:szCs w:val="16"/>
              </w:rPr>
            </w:pPr>
            <w:r w:rsidRPr="00B2499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DF" w:rsidRPr="00B24994" w:rsidRDefault="000E4EDF" w:rsidP="00231C2F">
            <w:pPr>
              <w:jc w:val="center"/>
              <w:rPr>
                <w:sz w:val="16"/>
                <w:szCs w:val="16"/>
              </w:rPr>
            </w:pPr>
            <w:r w:rsidRPr="00B24994">
              <w:rPr>
                <w:sz w:val="16"/>
                <w:szCs w:val="16"/>
              </w:rPr>
              <w:t>План на 2019 год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DF" w:rsidRPr="00B24994" w:rsidRDefault="000E4EDF" w:rsidP="00231C2F">
            <w:pPr>
              <w:jc w:val="center"/>
              <w:rPr>
                <w:sz w:val="16"/>
                <w:szCs w:val="16"/>
              </w:rPr>
            </w:pPr>
            <w:r w:rsidRPr="00B24994">
              <w:rPr>
                <w:sz w:val="16"/>
                <w:szCs w:val="16"/>
              </w:rPr>
              <w:t>внесение изменений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DF" w:rsidRPr="00B24994" w:rsidRDefault="000E4EDF" w:rsidP="00231C2F">
            <w:pPr>
              <w:jc w:val="center"/>
              <w:rPr>
                <w:sz w:val="16"/>
                <w:szCs w:val="16"/>
              </w:rPr>
            </w:pPr>
            <w:r w:rsidRPr="00B24994">
              <w:rPr>
                <w:sz w:val="16"/>
                <w:szCs w:val="16"/>
              </w:rPr>
              <w:t>Уточненный план на 2019 год</w:t>
            </w:r>
          </w:p>
        </w:tc>
      </w:tr>
      <w:tr w:rsidR="00231C2F" w:rsidRPr="003A63DC" w:rsidTr="00231C2F">
        <w:trPr>
          <w:trHeight w:val="30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31C2F" w:rsidRPr="00231C2F" w:rsidRDefault="00231C2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296.5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5.0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31C2F" w:rsidRPr="00231C2F" w:rsidRDefault="00231C2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31C2F">
              <w:rPr>
                <w:b/>
                <w:bCs/>
                <w:i/>
                <w:iCs/>
                <w:sz w:val="16"/>
                <w:szCs w:val="16"/>
              </w:rPr>
              <w:t>301.5</w:t>
            </w:r>
          </w:p>
        </w:tc>
      </w:tr>
      <w:tr w:rsidR="00231C2F" w:rsidRPr="003A63DC" w:rsidTr="00231C2F">
        <w:trPr>
          <w:trHeight w:val="30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15.0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-11.5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3.5</w:t>
            </w:r>
          </w:p>
        </w:tc>
      </w:tr>
      <w:tr w:rsidR="00231C2F" w:rsidRPr="003A63DC" w:rsidTr="00231C2F">
        <w:trPr>
          <w:trHeight w:val="300"/>
        </w:trPr>
        <w:tc>
          <w:tcPr>
            <w:tcW w:w="29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Содержание нефинансовых активов в чистоте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16.5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16.5</w:t>
            </w:r>
          </w:p>
        </w:tc>
      </w:tr>
      <w:tr w:rsidR="00231C2F" w:rsidRPr="003A63DC" w:rsidTr="00231C2F">
        <w:trPr>
          <w:trHeight w:val="30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Прочие объекты, относящиеся к основным средствам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281.5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0.0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C2F" w:rsidRPr="00231C2F" w:rsidRDefault="00231C2F">
            <w:pPr>
              <w:jc w:val="right"/>
              <w:rPr>
                <w:sz w:val="16"/>
                <w:szCs w:val="16"/>
              </w:rPr>
            </w:pPr>
            <w:r w:rsidRPr="00231C2F">
              <w:rPr>
                <w:sz w:val="16"/>
                <w:szCs w:val="16"/>
              </w:rPr>
              <w:t>281.5</w:t>
            </w:r>
          </w:p>
        </w:tc>
      </w:tr>
    </w:tbl>
    <w:p w:rsidR="00BD609D" w:rsidRPr="00BD609D" w:rsidRDefault="00BD609D" w:rsidP="00023E95">
      <w:pPr>
        <w:pStyle w:val="21"/>
        <w:widowControl w:val="0"/>
        <w:ind w:firstLine="708"/>
        <w:rPr>
          <w:sz w:val="24"/>
          <w:szCs w:val="24"/>
        </w:rPr>
      </w:pPr>
    </w:p>
    <w:p w:rsidR="0044626D" w:rsidRPr="00493F9A" w:rsidRDefault="0044626D" w:rsidP="00BC0ED8">
      <w:pPr>
        <w:widowControl w:val="0"/>
        <w:jc w:val="center"/>
        <w:rPr>
          <w:b/>
          <w:szCs w:val="24"/>
        </w:rPr>
      </w:pPr>
      <w:r w:rsidRPr="00493F9A">
        <w:rPr>
          <w:b/>
          <w:szCs w:val="24"/>
        </w:rPr>
        <w:t xml:space="preserve">МУНИЦИПАЛЬНЫЙ ДОЛГ </w:t>
      </w:r>
      <w:r w:rsidRPr="00493F9A">
        <w:rPr>
          <w:b/>
          <w:szCs w:val="24"/>
        </w:rPr>
        <w:br/>
      </w:r>
      <w:r>
        <w:rPr>
          <w:b/>
          <w:szCs w:val="24"/>
        </w:rPr>
        <w:t>БРУСНИЧНОГО</w:t>
      </w:r>
      <w:r w:rsidRPr="00493F9A">
        <w:rPr>
          <w:b/>
          <w:szCs w:val="24"/>
        </w:rPr>
        <w:t xml:space="preserve"> МУНИЦИПАЛЬНОГО ОБРАЗОВАНИЯ</w:t>
      </w:r>
    </w:p>
    <w:p w:rsidR="0044626D" w:rsidRPr="00493F9A" w:rsidRDefault="0044626D" w:rsidP="00BC0ED8">
      <w:pPr>
        <w:widowControl w:val="0"/>
        <w:jc w:val="center"/>
        <w:rPr>
          <w:b/>
          <w:szCs w:val="24"/>
        </w:rPr>
      </w:pPr>
      <w:r w:rsidRPr="00493F9A">
        <w:rPr>
          <w:b/>
          <w:szCs w:val="24"/>
        </w:rPr>
        <w:t>И ИСТОЧНИКИ ФИНАНСИРОВАНИЯ ДЕФИЦИТА БЮДЖЕТА ПОСЕЛЕНИЯ</w:t>
      </w:r>
    </w:p>
    <w:p w:rsidR="0044626D" w:rsidRPr="00EC2D9D" w:rsidRDefault="0044626D" w:rsidP="00BC0ED8">
      <w:pPr>
        <w:widowControl w:val="0"/>
        <w:jc w:val="both"/>
        <w:rPr>
          <w:szCs w:val="24"/>
        </w:rPr>
      </w:pPr>
    </w:p>
    <w:p w:rsidR="0044626D" w:rsidRDefault="0044626D" w:rsidP="00BC0ED8">
      <w:pPr>
        <w:widowControl w:val="0"/>
        <w:jc w:val="both"/>
        <w:rPr>
          <w:b/>
          <w:szCs w:val="24"/>
        </w:rPr>
      </w:pPr>
      <w:r w:rsidRPr="00B50422">
        <w:rPr>
          <w:b/>
          <w:szCs w:val="24"/>
          <w:u w:val="single"/>
        </w:rPr>
        <w:t xml:space="preserve">Дефицит бюджета </w:t>
      </w:r>
      <w:r>
        <w:rPr>
          <w:b/>
          <w:szCs w:val="24"/>
          <w:u w:val="single"/>
        </w:rPr>
        <w:t>Брусничного</w:t>
      </w:r>
      <w:r w:rsidRPr="00B50422">
        <w:rPr>
          <w:b/>
          <w:szCs w:val="24"/>
          <w:u w:val="single"/>
        </w:rPr>
        <w:t xml:space="preserve">  муниципального образования</w:t>
      </w:r>
      <w:r w:rsidRPr="00B50422">
        <w:rPr>
          <w:b/>
          <w:szCs w:val="24"/>
        </w:rPr>
        <w:t>:</w:t>
      </w:r>
    </w:p>
    <w:p w:rsidR="0044626D" w:rsidRDefault="0044626D" w:rsidP="00BC0ED8">
      <w:pPr>
        <w:widowControl w:val="0"/>
        <w:ind w:firstLine="851"/>
        <w:jc w:val="both"/>
        <w:rPr>
          <w:szCs w:val="24"/>
        </w:rPr>
      </w:pPr>
      <w:r w:rsidRPr="00E3601C">
        <w:rPr>
          <w:szCs w:val="24"/>
        </w:rPr>
        <w:t xml:space="preserve">В соответствии с Решением о бюджете, дефицит бюджета </w:t>
      </w:r>
      <w:r>
        <w:rPr>
          <w:szCs w:val="24"/>
        </w:rPr>
        <w:t>муниципального образования</w:t>
      </w:r>
      <w:r w:rsidRPr="00E3601C">
        <w:rPr>
          <w:szCs w:val="24"/>
        </w:rPr>
        <w:t xml:space="preserve"> утвержден:</w:t>
      </w:r>
    </w:p>
    <w:p w:rsidR="005A286D" w:rsidRDefault="005A286D" w:rsidP="005A286D">
      <w:pPr>
        <w:widowControl w:val="0"/>
        <w:ind w:firstLine="851"/>
        <w:jc w:val="both"/>
        <w:rPr>
          <w:szCs w:val="24"/>
        </w:rPr>
      </w:pPr>
      <w:r w:rsidRPr="00FD02D3">
        <w:rPr>
          <w:szCs w:val="24"/>
        </w:rPr>
        <w:t xml:space="preserve">в </w:t>
      </w:r>
      <w:r>
        <w:rPr>
          <w:b/>
          <w:bCs/>
          <w:szCs w:val="24"/>
        </w:rPr>
        <w:t>2019</w:t>
      </w:r>
      <w:r w:rsidRPr="00FD02D3">
        <w:rPr>
          <w:b/>
          <w:bCs/>
          <w:szCs w:val="24"/>
        </w:rPr>
        <w:t xml:space="preserve"> году</w:t>
      </w:r>
      <w:r w:rsidRPr="00FD02D3">
        <w:rPr>
          <w:szCs w:val="24"/>
        </w:rPr>
        <w:t xml:space="preserve"> дефицит бюджета муниципального образования составит </w:t>
      </w:r>
      <w:r>
        <w:rPr>
          <w:b/>
          <w:szCs w:val="24"/>
        </w:rPr>
        <w:t>192,0</w:t>
      </w:r>
      <w:r w:rsidRPr="00FD02D3">
        <w:rPr>
          <w:b/>
          <w:szCs w:val="24"/>
        </w:rPr>
        <w:t xml:space="preserve"> тыс. рублей</w:t>
      </w:r>
      <w:r w:rsidRPr="00FD02D3">
        <w:rPr>
          <w:szCs w:val="24"/>
        </w:rPr>
        <w:t xml:space="preserve"> с учетом снижения остатка средств на счете по учету средств бюджета </w:t>
      </w:r>
      <w:r>
        <w:rPr>
          <w:szCs w:val="24"/>
        </w:rPr>
        <w:t>Брусничного</w:t>
      </w:r>
      <w:r w:rsidRPr="00FD02D3">
        <w:rPr>
          <w:szCs w:val="24"/>
        </w:rPr>
        <w:t xml:space="preserve"> муниципального образования в объеме  </w:t>
      </w:r>
      <w:r>
        <w:rPr>
          <w:b/>
          <w:szCs w:val="24"/>
        </w:rPr>
        <w:t>186,7</w:t>
      </w:r>
      <w:r w:rsidRPr="00FD02D3">
        <w:rPr>
          <w:szCs w:val="24"/>
        </w:rPr>
        <w:t xml:space="preserve"> тыс. рублей</w:t>
      </w:r>
      <w:r>
        <w:rPr>
          <w:szCs w:val="24"/>
        </w:rPr>
        <w:t xml:space="preserve"> или </w:t>
      </w:r>
      <w:r>
        <w:rPr>
          <w:b/>
          <w:szCs w:val="24"/>
        </w:rPr>
        <w:t>1,3</w:t>
      </w:r>
      <w:r w:rsidRPr="00B23359">
        <w:rPr>
          <w:b/>
          <w:szCs w:val="24"/>
        </w:rPr>
        <w:t xml:space="preserve"> %</w:t>
      </w:r>
      <w:r>
        <w:rPr>
          <w:szCs w:val="24"/>
        </w:rPr>
        <w:t xml:space="preserve"> </w:t>
      </w:r>
      <w:r w:rsidRPr="00435F9A">
        <w:rPr>
          <w:szCs w:val="24"/>
        </w:rPr>
        <w:t>общего годового объема доходов бюджета поселения без учета общего объема годового о</w:t>
      </w:r>
      <w:r>
        <w:rPr>
          <w:szCs w:val="24"/>
        </w:rPr>
        <w:t>бъема безвозмездных поступлений</w:t>
      </w:r>
      <w:r w:rsidRPr="00DA386C">
        <w:rPr>
          <w:szCs w:val="24"/>
        </w:rPr>
        <w:t>;</w:t>
      </w:r>
    </w:p>
    <w:p w:rsidR="005A286D" w:rsidRDefault="005A286D" w:rsidP="005A286D">
      <w:pPr>
        <w:widowControl w:val="0"/>
        <w:ind w:firstLine="851"/>
        <w:jc w:val="both"/>
        <w:rPr>
          <w:szCs w:val="24"/>
        </w:rPr>
      </w:pPr>
      <w:r w:rsidRPr="00E3601C">
        <w:rPr>
          <w:szCs w:val="24"/>
        </w:rPr>
        <w:t xml:space="preserve">в </w:t>
      </w:r>
      <w:r>
        <w:rPr>
          <w:b/>
          <w:bCs/>
          <w:szCs w:val="24"/>
        </w:rPr>
        <w:t>2020</w:t>
      </w:r>
      <w:r w:rsidRPr="00E3601C">
        <w:rPr>
          <w:b/>
          <w:bCs/>
          <w:szCs w:val="24"/>
        </w:rPr>
        <w:t xml:space="preserve"> году</w:t>
      </w:r>
      <w:r w:rsidRPr="00E3601C">
        <w:rPr>
          <w:szCs w:val="24"/>
        </w:rPr>
        <w:t xml:space="preserve"> в размере </w:t>
      </w:r>
      <w:r>
        <w:rPr>
          <w:b/>
          <w:szCs w:val="24"/>
        </w:rPr>
        <w:t>5,4</w:t>
      </w:r>
      <w:r w:rsidRPr="00E3601C">
        <w:rPr>
          <w:szCs w:val="24"/>
        </w:rPr>
        <w:t xml:space="preserve"> </w:t>
      </w:r>
      <w:r w:rsidRPr="00E3601C">
        <w:rPr>
          <w:b/>
          <w:szCs w:val="24"/>
        </w:rPr>
        <w:t>тыс. рублей</w:t>
      </w:r>
      <w:r w:rsidRPr="00E3601C">
        <w:rPr>
          <w:szCs w:val="24"/>
        </w:rPr>
        <w:t xml:space="preserve">, или </w:t>
      </w:r>
      <w:r>
        <w:rPr>
          <w:b/>
          <w:szCs w:val="24"/>
        </w:rPr>
        <w:t xml:space="preserve">1,0 </w:t>
      </w:r>
      <w:r w:rsidRPr="00E3601C">
        <w:rPr>
          <w:b/>
          <w:szCs w:val="24"/>
        </w:rPr>
        <w:t>%</w:t>
      </w:r>
      <w:r w:rsidRPr="00E3601C">
        <w:rPr>
          <w:szCs w:val="24"/>
        </w:rPr>
        <w:t xml:space="preserve"> утвержденного общего годового объема доходов бюджета </w:t>
      </w:r>
      <w:r>
        <w:rPr>
          <w:szCs w:val="24"/>
        </w:rPr>
        <w:t>муниципального образования</w:t>
      </w:r>
      <w:r w:rsidRPr="00E3601C">
        <w:rPr>
          <w:szCs w:val="24"/>
        </w:rPr>
        <w:t xml:space="preserve"> в </w:t>
      </w:r>
      <w:r>
        <w:rPr>
          <w:szCs w:val="24"/>
        </w:rPr>
        <w:t>2020</w:t>
      </w:r>
      <w:r w:rsidRPr="00E3601C">
        <w:rPr>
          <w:szCs w:val="24"/>
        </w:rPr>
        <w:t xml:space="preserve"> году без учета утвержденного объема безвозмездных поступлений; </w:t>
      </w:r>
    </w:p>
    <w:p w:rsidR="005A286D" w:rsidRDefault="005A286D" w:rsidP="005A286D">
      <w:pPr>
        <w:widowControl w:val="0"/>
        <w:ind w:firstLine="851"/>
        <w:jc w:val="both"/>
        <w:rPr>
          <w:szCs w:val="24"/>
        </w:rPr>
      </w:pPr>
      <w:r w:rsidRPr="00E3601C">
        <w:rPr>
          <w:szCs w:val="24"/>
        </w:rPr>
        <w:t xml:space="preserve">в </w:t>
      </w:r>
      <w:r>
        <w:rPr>
          <w:b/>
          <w:bCs/>
          <w:szCs w:val="24"/>
        </w:rPr>
        <w:t>2021</w:t>
      </w:r>
      <w:r w:rsidRPr="00E3601C">
        <w:rPr>
          <w:b/>
          <w:bCs/>
          <w:szCs w:val="24"/>
        </w:rPr>
        <w:t xml:space="preserve"> году</w:t>
      </w:r>
      <w:r w:rsidRPr="00E3601C">
        <w:rPr>
          <w:szCs w:val="24"/>
        </w:rPr>
        <w:t xml:space="preserve"> в размере </w:t>
      </w:r>
      <w:r>
        <w:rPr>
          <w:b/>
          <w:szCs w:val="24"/>
        </w:rPr>
        <w:t>5,6</w:t>
      </w:r>
      <w:r w:rsidRPr="00E3601C">
        <w:rPr>
          <w:szCs w:val="24"/>
        </w:rPr>
        <w:t xml:space="preserve"> </w:t>
      </w:r>
      <w:r w:rsidRPr="00E3601C">
        <w:rPr>
          <w:b/>
          <w:szCs w:val="24"/>
        </w:rPr>
        <w:t>тыс. рублей</w:t>
      </w:r>
      <w:r w:rsidRPr="00E3601C">
        <w:rPr>
          <w:szCs w:val="24"/>
        </w:rPr>
        <w:t xml:space="preserve">, или </w:t>
      </w:r>
      <w:r>
        <w:rPr>
          <w:b/>
          <w:szCs w:val="24"/>
        </w:rPr>
        <w:t>1,1</w:t>
      </w:r>
      <w:r w:rsidRPr="00E3601C">
        <w:rPr>
          <w:b/>
          <w:szCs w:val="24"/>
        </w:rPr>
        <w:t>%</w:t>
      </w:r>
      <w:r w:rsidRPr="00E3601C">
        <w:rPr>
          <w:szCs w:val="24"/>
        </w:rPr>
        <w:t xml:space="preserve"> утвержденного общего годового объема доходов бюджета </w:t>
      </w:r>
      <w:r>
        <w:rPr>
          <w:szCs w:val="24"/>
        </w:rPr>
        <w:t>муниципального образования в 2021</w:t>
      </w:r>
      <w:r w:rsidRPr="00E3601C">
        <w:rPr>
          <w:szCs w:val="24"/>
        </w:rPr>
        <w:t xml:space="preserve"> году без учета утвержденного объема безвозмездных поступлений. </w:t>
      </w:r>
    </w:p>
    <w:p w:rsidR="00B9612F" w:rsidRPr="00C40E65" w:rsidRDefault="00B9612F" w:rsidP="00B9612F">
      <w:pPr>
        <w:widowControl w:val="0"/>
        <w:ind w:firstLineChars="300" w:firstLine="720"/>
        <w:jc w:val="both"/>
        <w:rPr>
          <w:i/>
          <w:szCs w:val="24"/>
        </w:rPr>
      </w:pPr>
      <w:r w:rsidRPr="00495C05">
        <w:rPr>
          <w:szCs w:val="24"/>
        </w:rPr>
        <w:t>Внесение изменений на 2019 и на плановый период 2020 и 2021 годы не предлагается.</w:t>
      </w:r>
    </w:p>
    <w:p w:rsidR="005A286D" w:rsidRDefault="005A286D" w:rsidP="006E0720">
      <w:pPr>
        <w:widowControl w:val="0"/>
        <w:ind w:firstLine="851"/>
        <w:jc w:val="both"/>
        <w:rPr>
          <w:szCs w:val="24"/>
        </w:rPr>
      </w:pPr>
    </w:p>
    <w:p w:rsidR="0044626D" w:rsidRDefault="0044626D" w:rsidP="00BC0ED8">
      <w:pPr>
        <w:widowControl w:val="0"/>
        <w:spacing w:before="240"/>
        <w:rPr>
          <w:b/>
          <w:szCs w:val="24"/>
          <w:u w:val="single"/>
        </w:rPr>
      </w:pPr>
      <w:r w:rsidRPr="0013594C">
        <w:rPr>
          <w:b/>
          <w:szCs w:val="24"/>
          <w:u w:val="single"/>
        </w:rPr>
        <w:lastRenderedPageBreak/>
        <w:t xml:space="preserve">Источники финансирования дефицита бюджета </w:t>
      </w:r>
      <w:r>
        <w:rPr>
          <w:b/>
          <w:szCs w:val="24"/>
          <w:u w:val="single"/>
        </w:rPr>
        <w:t>муниципального образования:</w:t>
      </w:r>
    </w:p>
    <w:p w:rsidR="0044626D" w:rsidRDefault="0044626D" w:rsidP="00BC0ED8">
      <w:pPr>
        <w:widowControl w:val="0"/>
        <w:spacing w:before="240"/>
        <w:ind w:firstLine="851"/>
        <w:jc w:val="both"/>
        <w:rPr>
          <w:szCs w:val="24"/>
        </w:rPr>
      </w:pPr>
      <w:r w:rsidRPr="004E6157">
        <w:rPr>
          <w:szCs w:val="24"/>
        </w:rPr>
        <w:t xml:space="preserve">В соответствии с Решением о бюджете предусмотрены следующие источники финансирования дефицита бюджета </w:t>
      </w:r>
      <w:r>
        <w:rPr>
          <w:szCs w:val="24"/>
        </w:rPr>
        <w:t>Брусничного муниципального образования</w:t>
      </w:r>
      <w:r w:rsidRPr="004E6157">
        <w:rPr>
          <w:szCs w:val="24"/>
        </w:rPr>
        <w:t>:</w:t>
      </w:r>
    </w:p>
    <w:p w:rsidR="0044626D" w:rsidRDefault="0044626D" w:rsidP="00BC0ED8">
      <w:pPr>
        <w:widowControl w:val="0"/>
        <w:numPr>
          <w:ilvl w:val="0"/>
          <w:numId w:val="1"/>
        </w:numPr>
        <w:spacing w:before="120"/>
        <w:jc w:val="both"/>
        <w:rPr>
          <w:szCs w:val="24"/>
          <w:u w:val="single"/>
        </w:rPr>
      </w:pPr>
      <w:r w:rsidRPr="004E6157">
        <w:rPr>
          <w:szCs w:val="24"/>
          <w:u w:val="single"/>
        </w:rPr>
        <w:t>Кредиты кредитных организаций</w:t>
      </w:r>
    </w:p>
    <w:tbl>
      <w:tblPr>
        <w:tblpPr w:leftFromText="180" w:rightFromText="180" w:vertAnchor="text" w:horzAnchor="margin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2826"/>
        <w:gridCol w:w="2830"/>
        <w:gridCol w:w="2628"/>
      </w:tblGrid>
      <w:tr w:rsidR="0044626D" w:rsidRPr="004E6157" w:rsidTr="00253A93">
        <w:trPr>
          <w:trHeight w:val="266"/>
        </w:trPr>
        <w:tc>
          <w:tcPr>
            <w:tcW w:w="1179" w:type="dxa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b/>
                <w:sz w:val="20"/>
              </w:rPr>
            </w:pPr>
            <w:r w:rsidRPr="004E6157">
              <w:rPr>
                <w:b/>
                <w:sz w:val="20"/>
              </w:rPr>
              <w:t>год</w:t>
            </w:r>
          </w:p>
        </w:tc>
        <w:tc>
          <w:tcPr>
            <w:tcW w:w="2826" w:type="dxa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b/>
                <w:sz w:val="20"/>
              </w:rPr>
            </w:pPr>
            <w:r w:rsidRPr="004E6157">
              <w:rPr>
                <w:b/>
                <w:sz w:val="20"/>
              </w:rPr>
              <w:t>получение</w:t>
            </w:r>
          </w:p>
        </w:tc>
        <w:tc>
          <w:tcPr>
            <w:tcW w:w="2830" w:type="dxa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b/>
                <w:sz w:val="20"/>
              </w:rPr>
            </w:pPr>
            <w:r w:rsidRPr="004E6157">
              <w:rPr>
                <w:b/>
                <w:sz w:val="20"/>
              </w:rPr>
              <w:t>погашение</w:t>
            </w:r>
          </w:p>
        </w:tc>
        <w:tc>
          <w:tcPr>
            <w:tcW w:w="2628" w:type="dxa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b/>
                <w:sz w:val="20"/>
              </w:rPr>
            </w:pPr>
            <w:r w:rsidRPr="004E6157">
              <w:rPr>
                <w:b/>
                <w:sz w:val="20"/>
              </w:rPr>
              <w:t>сальдо</w:t>
            </w:r>
          </w:p>
        </w:tc>
      </w:tr>
      <w:tr w:rsidR="0044626D" w:rsidRPr="004E6157" w:rsidTr="00253A93">
        <w:trPr>
          <w:trHeight w:hRule="exact" w:val="255"/>
        </w:trPr>
        <w:tc>
          <w:tcPr>
            <w:tcW w:w="1179" w:type="dxa"/>
            <w:vAlign w:val="center"/>
          </w:tcPr>
          <w:p w:rsidR="0044626D" w:rsidRPr="004E6157" w:rsidRDefault="00CD771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826" w:type="dxa"/>
            <w:vAlign w:val="center"/>
          </w:tcPr>
          <w:p w:rsidR="0044626D" w:rsidRPr="004E6157" w:rsidRDefault="006E0720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2830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 w:rsidRPr="004E6157">
              <w:rPr>
                <w:sz w:val="20"/>
              </w:rPr>
              <w:t>0,0</w:t>
            </w:r>
          </w:p>
        </w:tc>
        <w:tc>
          <w:tcPr>
            <w:tcW w:w="2628" w:type="dxa"/>
            <w:vAlign w:val="center"/>
          </w:tcPr>
          <w:p w:rsidR="0044626D" w:rsidRPr="004E6157" w:rsidRDefault="006E0720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</w:tr>
      <w:tr w:rsidR="0044626D" w:rsidRPr="004E6157" w:rsidTr="00253A93">
        <w:trPr>
          <w:trHeight w:hRule="exact" w:val="255"/>
        </w:trPr>
        <w:tc>
          <w:tcPr>
            <w:tcW w:w="1179" w:type="dxa"/>
            <w:vAlign w:val="center"/>
          </w:tcPr>
          <w:p w:rsidR="0044626D" w:rsidRPr="004E6157" w:rsidRDefault="00CD771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826" w:type="dxa"/>
            <w:vAlign w:val="center"/>
          </w:tcPr>
          <w:p w:rsidR="0044626D" w:rsidRPr="004E6157" w:rsidRDefault="006E0720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10,7</w:t>
            </w:r>
          </w:p>
        </w:tc>
        <w:tc>
          <w:tcPr>
            <w:tcW w:w="2830" w:type="dxa"/>
            <w:vAlign w:val="center"/>
          </w:tcPr>
          <w:p w:rsidR="0044626D" w:rsidRPr="004E6157" w:rsidRDefault="006E0720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2628" w:type="dxa"/>
            <w:vAlign w:val="center"/>
          </w:tcPr>
          <w:p w:rsidR="0044626D" w:rsidRPr="004E6157" w:rsidRDefault="006E0720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</w:tr>
      <w:tr w:rsidR="0044626D" w:rsidRPr="004E6157" w:rsidTr="00253A93">
        <w:trPr>
          <w:trHeight w:hRule="exact" w:val="255"/>
        </w:trPr>
        <w:tc>
          <w:tcPr>
            <w:tcW w:w="1179" w:type="dxa"/>
            <w:vAlign w:val="center"/>
          </w:tcPr>
          <w:p w:rsidR="0044626D" w:rsidRDefault="00CD771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C61A2B" w:rsidRPr="004E6157" w:rsidRDefault="00C61A2B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826" w:type="dxa"/>
            <w:vAlign w:val="center"/>
          </w:tcPr>
          <w:p w:rsidR="0044626D" w:rsidRPr="004E6157" w:rsidRDefault="006E0720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0" w:type="dxa"/>
            <w:vAlign w:val="center"/>
          </w:tcPr>
          <w:p w:rsidR="0044626D" w:rsidRPr="004E6157" w:rsidRDefault="006E0720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2628" w:type="dxa"/>
            <w:vAlign w:val="center"/>
          </w:tcPr>
          <w:p w:rsidR="0044626D" w:rsidRDefault="006E0720" w:rsidP="001256F4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  <w:p w:rsidR="00C61A2B" w:rsidRPr="004E6157" w:rsidRDefault="00C61A2B" w:rsidP="001256F4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</w:tr>
    </w:tbl>
    <w:p w:rsidR="0044626D" w:rsidRPr="00B40EFD" w:rsidRDefault="0044626D" w:rsidP="00BC0ED8">
      <w:pPr>
        <w:widowControl w:val="0"/>
        <w:spacing w:before="120"/>
        <w:ind w:left="1211"/>
        <w:jc w:val="center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                                 </w:t>
      </w:r>
      <w:r w:rsidRPr="004E6157">
        <w:rPr>
          <w:szCs w:val="24"/>
        </w:rPr>
        <w:t xml:space="preserve"> </w:t>
      </w:r>
      <w:r w:rsidRPr="007303A3">
        <w:rPr>
          <w:sz w:val="22"/>
          <w:szCs w:val="22"/>
        </w:rPr>
        <w:t>(тыс. рублей)</w:t>
      </w:r>
    </w:p>
    <w:p w:rsidR="0044626D" w:rsidRDefault="0044626D" w:rsidP="00BC0ED8">
      <w:pPr>
        <w:widowControl w:val="0"/>
        <w:numPr>
          <w:ilvl w:val="0"/>
          <w:numId w:val="1"/>
        </w:numPr>
        <w:spacing w:before="120"/>
        <w:jc w:val="both"/>
        <w:rPr>
          <w:szCs w:val="24"/>
          <w:u w:val="single"/>
        </w:rPr>
      </w:pPr>
      <w:r>
        <w:rPr>
          <w:szCs w:val="24"/>
          <w:u w:val="single"/>
        </w:rPr>
        <w:t>Бюджетные кредиты</w:t>
      </w:r>
    </w:p>
    <w:p w:rsidR="0044626D" w:rsidRPr="00C211BB" w:rsidRDefault="0044626D" w:rsidP="00BC0ED8">
      <w:pPr>
        <w:widowControl w:val="0"/>
        <w:tabs>
          <w:tab w:val="num" w:pos="0"/>
        </w:tabs>
        <w:spacing w:line="235" w:lineRule="auto"/>
        <w:ind w:firstLine="709"/>
        <w:jc w:val="right"/>
        <w:rPr>
          <w:sz w:val="22"/>
          <w:szCs w:val="22"/>
        </w:rPr>
      </w:pPr>
      <w:r w:rsidRPr="004E6157">
        <w:rPr>
          <w:szCs w:val="24"/>
        </w:rPr>
        <w:t xml:space="preserve"> </w:t>
      </w:r>
      <w:r w:rsidRPr="00C211BB">
        <w:rPr>
          <w:sz w:val="22"/>
          <w:szCs w:val="22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2619"/>
        <w:gridCol w:w="2976"/>
        <w:gridCol w:w="2552"/>
      </w:tblGrid>
      <w:tr w:rsidR="0044626D" w:rsidRPr="004E6157" w:rsidTr="00253A93">
        <w:trPr>
          <w:trHeight w:val="205"/>
        </w:trPr>
        <w:tc>
          <w:tcPr>
            <w:tcW w:w="1209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b/>
                <w:sz w:val="20"/>
              </w:rPr>
            </w:pPr>
            <w:r w:rsidRPr="004E6157">
              <w:rPr>
                <w:b/>
                <w:sz w:val="20"/>
              </w:rPr>
              <w:t>год</w:t>
            </w:r>
          </w:p>
        </w:tc>
        <w:tc>
          <w:tcPr>
            <w:tcW w:w="2619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b/>
                <w:sz w:val="20"/>
              </w:rPr>
            </w:pPr>
            <w:r w:rsidRPr="004E6157">
              <w:rPr>
                <w:b/>
                <w:sz w:val="20"/>
              </w:rPr>
              <w:t>получение</w:t>
            </w:r>
          </w:p>
        </w:tc>
        <w:tc>
          <w:tcPr>
            <w:tcW w:w="2976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b/>
                <w:sz w:val="20"/>
              </w:rPr>
            </w:pPr>
            <w:r w:rsidRPr="004E6157">
              <w:rPr>
                <w:b/>
                <w:sz w:val="20"/>
              </w:rPr>
              <w:t>погашение</w:t>
            </w:r>
          </w:p>
        </w:tc>
        <w:tc>
          <w:tcPr>
            <w:tcW w:w="2552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b/>
                <w:sz w:val="20"/>
              </w:rPr>
            </w:pPr>
            <w:r w:rsidRPr="004E6157">
              <w:rPr>
                <w:b/>
                <w:sz w:val="20"/>
              </w:rPr>
              <w:t>сальдо</w:t>
            </w:r>
          </w:p>
        </w:tc>
      </w:tr>
      <w:tr w:rsidR="0044626D" w:rsidRPr="004E6157" w:rsidTr="00253A93">
        <w:trPr>
          <w:trHeight w:hRule="exact" w:val="255"/>
        </w:trPr>
        <w:tc>
          <w:tcPr>
            <w:tcW w:w="1209" w:type="dxa"/>
            <w:vAlign w:val="center"/>
          </w:tcPr>
          <w:p w:rsidR="0044626D" w:rsidRPr="004E6157" w:rsidRDefault="00CD771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619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976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 w:rsidRPr="004E6157">
              <w:rPr>
                <w:sz w:val="20"/>
              </w:rPr>
              <w:t>0,0</w:t>
            </w:r>
          </w:p>
        </w:tc>
        <w:tc>
          <w:tcPr>
            <w:tcW w:w="2552" w:type="dxa"/>
            <w:vAlign w:val="center"/>
          </w:tcPr>
          <w:p w:rsidR="0044626D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,0</w:t>
            </w:r>
          </w:p>
        </w:tc>
      </w:tr>
      <w:tr w:rsidR="0044626D" w:rsidRPr="004E6157" w:rsidTr="00253A93">
        <w:trPr>
          <w:trHeight w:hRule="exact" w:val="255"/>
        </w:trPr>
        <w:tc>
          <w:tcPr>
            <w:tcW w:w="1209" w:type="dxa"/>
            <w:vAlign w:val="center"/>
          </w:tcPr>
          <w:p w:rsidR="0044626D" w:rsidRPr="004E6157" w:rsidRDefault="00CD771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619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 w:rsidRPr="004E6157">
              <w:rPr>
                <w:sz w:val="20"/>
              </w:rPr>
              <w:t>0,0</w:t>
            </w:r>
          </w:p>
        </w:tc>
        <w:tc>
          <w:tcPr>
            <w:tcW w:w="2976" w:type="dxa"/>
            <w:vAlign w:val="center"/>
          </w:tcPr>
          <w:p w:rsidR="0044626D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 w:rsidRPr="004E6157">
              <w:rPr>
                <w:sz w:val="20"/>
              </w:rPr>
              <w:t>0,0</w:t>
            </w:r>
          </w:p>
        </w:tc>
      </w:tr>
      <w:tr w:rsidR="0044626D" w:rsidRPr="004E6157" w:rsidTr="00253A93">
        <w:trPr>
          <w:trHeight w:hRule="exact" w:val="255"/>
        </w:trPr>
        <w:tc>
          <w:tcPr>
            <w:tcW w:w="1209" w:type="dxa"/>
            <w:vAlign w:val="center"/>
          </w:tcPr>
          <w:p w:rsidR="0044626D" w:rsidRPr="004E6157" w:rsidRDefault="00CD771D" w:rsidP="00C61A2B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619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 w:rsidRPr="004E6157">
              <w:rPr>
                <w:sz w:val="20"/>
              </w:rPr>
              <w:t>0,0</w:t>
            </w:r>
          </w:p>
        </w:tc>
        <w:tc>
          <w:tcPr>
            <w:tcW w:w="2976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2552" w:type="dxa"/>
            <w:vAlign w:val="center"/>
          </w:tcPr>
          <w:p w:rsidR="0044626D" w:rsidRPr="004E6157" w:rsidRDefault="0044626D" w:rsidP="00BC0ED8">
            <w:pPr>
              <w:widowControl w:val="0"/>
              <w:spacing w:line="235" w:lineRule="auto"/>
              <w:jc w:val="center"/>
              <w:rPr>
                <w:sz w:val="20"/>
              </w:rPr>
            </w:pPr>
            <w:r w:rsidRPr="004E6157">
              <w:rPr>
                <w:sz w:val="20"/>
              </w:rPr>
              <w:t>0,0</w:t>
            </w:r>
          </w:p>
        </w:tc>
      </w:tr>
    </w:tbl>
    <w:p w:rsidR="0044626D" w:rsidRPr="00841355" w:rsidRDefault="0044626D" w:rsidP="00BC0ED8">
      <w:pPr>
        <w:widowControl w:val="0"/>
        <w:spacing w:before="60" w:line="235" w:lineRule="auto"/>
        <w:ind w:firstLine="540"/>
        <w:jc w:val="both"/>
        <w:rPr>
          <w:szCs w:val="24"/>
          <w:u w:val="single"/>
        </w:rPr>
      </w:pPr>
      <w:r w:rsidRPr="00841355">
        <w:rPr>
          <w:szCs w:val="24"/>
        </w:rPr>
        <w:t>3)</w:t>
      </w:r>
      <w:r w:rsidRPr="00841355">
        <w:rPr>
          <w:szCs w:val="24"/>
          <w:u w:val="single"/>
        </w:rPr>
        <w:t xml:space="preserve"> Изменение остатков средств на счетах по учету средств бюджетов</w:t>
      </w:r>
    </w:p>
    <w:p w:rsidR="0044626D" w:rsidRDefault="00CD771D" w:rsidP="00BC0ED8">
      <w:pPr>
        <w:widowControl w:val="0"/>
        <w:spacing w:before="60" w:line="235" w:lineRule="auto"/>
        <w:ind w:firstLine="709"/>
        <w:jc w:val="both"/>
        <w:rPr>
          <w:szCs w:val="24"/>
        </w:rPr>
      </w:pPr>
      <w:r>
        <w:rPr>
          <w:szCs w:val="24"/>
        </w:rPr>
        <w:t>2019</w:t>
      </w:r>
      <w:r w:rsidR="0044626D" w:rsidRPr="00841355">
        <w:rPr>
          <w:szCs w:val="24"/>
        </w:rPr>
        <w:t xml:space="preserve"> год –</w:t>
      </w:r>
      <w:r w:rsidR="003C65BC">
        <w:rPr>
          <w:szCs w:val="24"/>
        </w:rPr>
        <w:t xml:space="preserve"> </w:t>
      </w:r>
      <w:r w:rsidR="004B4E6F">
        <w:rPr>
          <w:szCs w:val="24"/>
        </w:rPr>
        <w:t>186,7</w:t>
      </w:r>
      <w:r w:rsidR="0044626D" w:rsidRPr="00841355">
        <w:rPr>
          <w:szCs w:val="24"/>
        </w:rPr>
        <w:t xml:space="preserve"> тыс. рублей.</w:t>
      </w:r>
    </w:p>
    <w:p w:rsidR="0087496E" w:rsidRPr="00AE0290" w:rsidRDefault="0087496E" w:rsidP="004B4E6F">
      <w:pPr>
        <w:keepNext/>
        <w:spacing w:before="120" w:line="235" w:lineRule="auto"/>
        <w:ind w:firstLine="709"/>
        <w:jc w:val="both"/>
        <w:rPr>
          <w:szCs w:val="24"/>
        </w:rPr>
      </w:pPr>
      <w:r w:rsidRPr="00AE0290">
        <w:rPr>
          <w:szCs w:val="24"/>
        </w:rPr>
        <w:t xml:space="preserve">Внесение изменений в источники внутреннего финансирования дефицита бюджета </w:t>
      </w:r>
      <w:r w:rsidR="00761DA1">
        <w:rPr>
          <w:szCs w:val="24"/>
        </w:rPr>
        <w:t>на</w:t>
      </w:r>
      <w:r>
        <w:rPr>
          <w:szCs w:val="24"/>
        </w:rPr>
        <w:t xml:space="preserve"> </w:t>
      </w:r>
      <w:r w:rsidR="004B4E6F">
        <w:rPr>
          <w:szCs w:val="24"/>
        </w:rPr>
        <w:t>2019-</w:t>
      </w:r>
      <w:r w:rsidRPr="00AE0290">
        <w:rPr>
          <w:szCs w:val="24"/>
        </w:rPr>
        <w:t xml:space="preserve"> </w:t>
      </w:r>
      <w:r w:rsidR="00CD771D">
        <w:rPr>
          <w:szCs w:val="24"/>
        </w:rPr>
        <w:t>2021</w:t>
      </w:r>
      <w:r w:rsidR="004B4E6F">
        <w:rPr>
          <w:szCs w:val="24"/>
        </w:rPr>
        <w:t xml:space="preserve"> годы</w:t>
      </w:r>
      <w:r w:rsidRPr="00AE0290">
        <w:rPr>
          <w:szCs w:val="24"/>
        </w:rPr>
        <w:t xml:space="preserve"> не предлагается.</w:t>
      </w:r>
    </w:p>
    <w:p w:rsidR="0044626D" w:rsidRPr="007B4606" w:rsidRDefault="0044626D" w:rsidP="00BC0ED8">
      <w:pPr>
        <w:widowControl w:val="0"/>
        <w:spacing w:before="160"/>
        <w:rPr>
          <w:b/>
          <w:szCs w:val="24"/>
          <w:u w:val="single"/>
        </w:rPr>
      </w:pPr>
      <w:r w:rsidRPr="007B4606">
        <w:rPr>
          <w:b/>
          <w:szCs w:val="24"/>
          <w:u w:val="single"/>
        </w:rPr>
        <w:t xml:space="preserve">Предельный объем муниципального долга </w:t>
      </w:r>
    </w:p>
    <w:p w:rsidR="0044626D" w:rsidRPr="007B4606" w:rsidRDefault="0044626D" w:rsidP="00BC0ED8">
      <w:pPr>
        <w:widowControl w:val="0"/>
        <w:ind w:firstLine="709"/>
        <w:jc w:val="both"/>
        <w:rPr>
          <w:szCs w:val="24"/>
        </w:rPr>
      </w:pPr>
      <w:r w:rsidRPr="007B4606">
        <w:rPr>
          <w:szCs w:val="24"/>
        </w:rPr>
        <w:t>В соответствии с Решением о бюджете предельный объем муниципального долга муниципального образования установлен:</w:t>
      </w:r>
    </w:p>
    <w:p w:rsidR="003C65BC" w:rsidRPr="00CC5304" w:rsidRDefault="003C65BC" w:rsidP="003C65BC">
      <w:pPr>
        <w:pStyle w:val="23"/>
        <w:spacing w:after="0"/>
        <w:ind w:left="0" w:firstLine="900"/>
        <w:jc w:val="both"/>
        <w:rPr>
          <w:b w:val="0"/>
          <w:szCs w:val="24"/>
        </w:rPr>
      </w:pPr>
      <w:r w:rsidRPr="00CC5304">
        <w:rPr>
          <w:b w:val="0"/>
          <w:szCs w:val="24"/>
        </w:rPr>
        <w:t xml:space="preserve">на </w:t>
      </w:r>
      <w:r w:rsidR="00CD771D">
        <w:rPr>
          <w:b w:val="0"/>
          <w:szCs w:val="24"/>
        </w:rPr>
        <w:t>2019</w:t>
      </w:r>
      <w:r w:rsidRPr="00CC5304">
        <w:rPr>
          <w:b w:val="0"/>
          <w:szCs w:val="24"/>
        </w:rPr>
        <w:t xml:space="preserve"> год – </w:t>
      </w:r>
      <w:r w:rsidR="00B9612F" w:rsidRPr="00B9612F">
        <w:rPr>
          <w:sz w:val="20"/>
        </w:rPr>
        <w:t>397,8</w:t>
      </w:r>
      <w:r w:rsidR="00B9612F" w:rsidRPr="00C87EC8">
        <w:rPr>
          <w:szCs w:val="24"/>
        </w:rPr>
        <w:t xml:space="preserve"> </w:t>
      </w:r>
      <w:r w:rsidR="00935ADE">
        <w:rPr>
          <w:b w:val="0"/>
          <w:szCs w:val="24"/>
        </w:rPr>
        <w:t>тыс. рублей,</w:t>
      </w:r>
    </w:p>
    <w:p w:rsidR="003C65BC" w:rsidRPr="00CC5304" w:rsidRDefault="003C65BC" w:rsidP="003C65BC">
      <w:pPr>
        <w:pStyle w:val="23"/>
        <w:spacing w:after="0"/>
        <w:ind w:left="0" w:firstLine="900"/>
        <w:jc w:val="both"/>
        <w:rPr>
          <w:b w:val="0"/>
          <w:szCs w:val="24"/>
        </w:rPr>
      </w:pPr>
      <w:r w:rsidRPr="00CC5304">
        <w:rPr>
          <w:b w:val="0"/>
          <w:szCs w:val="24"/>
        </w:rPr>
        <w:t xml:space="preserve">на </w:t>
      </w:r>
      <w:r w:rsidR="00CD771D">
        <w:rPr>
          <w:b w:val="0"/>
          <w:szCs w:val="24"/>
        </w:rPr>
        <w:t>2020</w:t>
      </w:r>
      <w:r w:rsidRPr="00CC5304">
        <w:rPr>
          <w:b w:val="0"/>
          <w:szCs w:val="24"/>
        </w:rPr>
        <w:t xml:space="preserve"> год – </w:t>
      </w:r>
      <w:r w:rsidR="00B9612F" w:rsidRPr="00B9612F">
        <w:rPr>
          <w:sz w:val="20"/>
        </w:rPr>
        <w:t>541,5</w:t>
      </w:r>
      <w:r w:rsidR="00B9612F" w:rsidRPr="00C87EC8">
        <w:rPr>
          <w:szCs w:val="24"/>
        </w:rPr>
        <w:t xml:space="preserve"> </w:t>
      </w:r>
      <w:r w:rsidRPr="00CC5304">
        <w:rPr>
          <w:b w:val="0"/>
          <w:szCs w:val="24"/>
        </w:rPr>
        <w:t>тыс. рублей,</w:t>
      </w:r>
    </w:p>
    <w:p w:rsidR="003C65BC" w:rsidRDefault="003C65BC" w:rsidP="003C65BC">
      <w:pPr>
        <w:pStyle w:val="21"/>
        <w:ind w:firstLine="900"/>
        <w:rPr>
          <w:sz w:val="24"/>
          <w:szCs w:val="24"/>
        </w:rPr>
      </w:pPr>
      <w:r w:rsidRPr="00CC5304">
        <w:rPr>
          <w:sz w:val="24"/>
          <w:szCs w:val="24"/>
        </w:rPr>
        <w:t xml:space="preserve">на </w:t>
      </w:r>
      <w:r w:rsidR="00CD771D">
        <w:rPr>
          <w:sz w:val="24"/>
          <w:szCs w:val="24"/>
        </w:rPr>
        <w:t>2021</w:t>
      </w:r>
      <w:r w:rsidRPr="00CC5304">
        <w:rPr>
          <w:sz w:val="24"/>
          <w:szCs w:val="24"/>
        </w:rPr>
        <w:t xml:space="preserve"> год – </w:t>
      </w:r>
      <w:r w:rsidR="00B9612F" w:rsidRPr="00B9612F">
        <w:rPr>
          <w:b/>
          <w:sz w:val="20"/>
        </w:rPr>
        <w:t>527,5</w:t>
      </w:r>
      <w:r w:rsidR="00B9612F" w:rsidRPr="00C87EC8">
        <w:rPr>
          <w:szCs w:val="24"/>
        </w:rPr>
        <w:t xml:space="preserve"> </w:t>
      </w:r>
      <w:r w:rsidRPr="00CC5304">
        <w:rPr>
          <w:sz w:val="24"/>
          <w:szCs w:val="24"/>
        </w:rPr>
        <w:t>тыс. рублей.</w:t>
      </w:r>
    </w:p>
    <w:p w:rsidR="00B9612F" w:rsidRPr="00C40E65" w:rsidRDefault="00B9612F" w:rsidP="00B9612F">
      <w:pPr>
        <w:widowControl w:val="0"/>
        <w:ind w:firstLineChars="300" w:firstLine="720"/>
        <w:jc w:val="both"/>
        <w:rPr>
          <w:i/>
          <w:szCs w:val="24"/>
        </w:rPr>
      </w:pPr>
      <w:r w:rsidRPr="00495C05">
        <w:rPr>
          <w:szCs w:val="24"/>
        </w:rPr>
        <w:t>Внесение изменений на 2019 и на плановый период 2020 и 2021 годы не предлагается.</w:t>
      </w:r>
    </w:p>
    <w:p w:rsidR="00B9612F" w:rsidRPr="00CC5304" w:rsidRDefault="00B9612F" w:rsidP="003C65BC">
      <w:pPr>
        <w:pStyle w:val="21"/>
        <w:ind w:firstLine="900"/>
        <w:rPr>
          <w:sz w:val="24"/>
          <w:szCs w:val="24"/>
        </w:rPr>
      </w:pPr>
    </w:p>
    <w:p w:rsidR="0044626D" w:rsidRPr="007F4EEA" w:rsidRDefault="0044626D" w:rsidP="00BC0ED8">
      <w:pPr>
        <w:widowControl w:val="0"/>
        <w:spacing w:before="160"/>
        <w:rPr>
          <w:b/>
          <w:szCs w:val="24"/>
          <w:u w:val="single"/>
        </w:rPr>
      </w:pPr>
      <w:r w:rsidRPr="007F4EEA">
        <w:rPr>
          <w:b/>
          <w:szCs w:val="24"/>
          <w:u w:val="single"/>
        </w:rPr>
        <w:t xml:space="preserve">Верхний предел муниципального долга  </w:t>
      </w:r>
    </w:p>
    <w:p w:rsidR="009563C0" w:rsidRPr="007B4606" w:rsidRDefault="009563C0" w:rsidP="009563C0">
      <w:pPr>
        <w:widowControl w:val="0"/>
        <w:ind w:firstLine="709"/>
        <w:jc w:val="both"/>
        <w:rPr>
          <w:szCs w:val="24"/>
        </w:rPr>
      </w:pPr>
      <w:r w:rsidRPr="007B4606">
        <w:rPr>
          <w:szCs w:val="24"/>
        </w:rPr>
        <w:t xml:space="preserve">В соответствии с Решением о бюджете </w:t>
      </w:r>
      <w:r>
        <w:rPr>
          <w:szCs w:val="24"/>
        </w:rPr>
        <w:t xml:space="preserve">верхний предел </w:t>
      </w:r>
      <w:r w:rsidRPr="007B4606">
        <w:rPr>
          <w:szCs w:val="24"/>
        </w:rPr>
        <w:t xml:space="preserve">муниципального долга муниципального образования </w:t>
      </w:r>
      <w:r w:rsidR="00465840">
        <w:rPr>
          <w:szCs w:val="24"/>
        </w:rPr>
        <w:t>утвержден</w:t>
      </w:r>
      <w:r w:rsidRPr="007B4606">
        <w:rPr>
          <w:szCs w:val="24"/>
        </w:rPr>
        <w:t>:</w:t>
      </w:r>
    </w:p>
    <w:p w:rsidR="00EF3F44" w:rsidRPr="00B81D2C" w:rsidRDefault="00EF3F44" w:rsidP="00EF3F44">
      <w:pPr>
        <w:numPr>
          <w:ilvl w:val="0"/>
          <w:numId w:val="6"/>
        </w:numPr>
        <w:tabs>
          <w:tab w:val="left" w:pos="1134"/>
        </w:tabs>
        <w:ind w:left="567" w:firstLine="142"/>
        <w:jc w:val="both"/>
        <w:rPr>
          <w:szCs w:val="24"/>
        </w:rPr>
      </w:pPr>
      <w:r w:rsidRPr="00B81D2C">
        <w:rPr>
          <w:szCs w:val="24"/>
        </w:rPr>
        <w:t xml:space="preserve">по состоянию на 1 января </w:t>
      </w:r>
      <w:r>
        <w:rPr>
          <w:szCs w:val="24"/>
        </w:rPr>
        <w:t>2020</w:t>
      </w:r>
      <w:r w:rsidRPr="00B81D2C">
        <w:rPr>
          <w:szCs w:val="24"/>
        </w:rPr>
        <w:t xml:space="preserve"> года в размере </w:t>
      </w:r>
      <w:r>
        <w:rPr>
          <w:b/>
          <w:szCs w:val="24"/>
        </w:rPr>
        <w:t>5,3</w:t>
      </w:r>
      <w:r w:rsidRPr="00B81D2C">
        <w:rPr>
          <w:szCs w:val="24"/>
        </w:rPr>
        <w:t xml:space="preserve"> тыс. рублей, в том числе предельный объем обязательств по муниципальным гарантиям 0 тыс. рублей;</w:t>
      </w:r>
    </w:p>
    <w:p w:rsidR="00EF3F44" w:rsidRPr="00B81D2C" w:rsidRDefault="00EF3F44" w:rsidP="00EF3F44">
      <w:pPr>
        <w:tabs>
          <w:tab w:val="left" w:pos="1134"/>
        </w:tabs>
        <w:ind w:left="567" w:firstLine="142"/>
        <w:jc w:val="both"/>
        <w:rPr>
          <w:szCs w:val="24"/>
        </w:rPr>
      </w:pPr>
      <w:r w:rsidRPr="00B81D2C">
        <w:rPr>
          <w:szCs w:val="24"/>
        </w:rPr>
        <w:t xml:space="preserve">–    по состоянию на 1 января </w:t>
      </w:r>
      <w:r>
        <w:rPr>
          <w:szCs w:val="24"/>
        </w:rPr>
        <w:t>2021</w:t>
      </w:r>
      <w:r w:rsidRPr="00B81D2C">
        <w:rPr>
          <w:szCs w:val="24"/>
        </w:rPr>
        <w:t xml:space="preserve"> года в размере </w:t>
      </w:r>
      <w:r>
        <w:rPr>
          <w:b/>
          <w:szCs w:val="24"/>
        </w:rPr>
        <w:t xml:space="preserve">10,7 </w:t>
      </w:r>
      <w:r w:rsidRPr="00B81D2C">
        <w:rPr>
          <w:szCs w:val="24"/>
        </w:rPr>
        <w:t>тыс. рублей, в том числе предельный объем обязательств по муниципальным гарантиям 0 тыс. рублей;</w:t>
      </w:r>
    </w:p>
    <w:p w:rsidR="00EF3F44" w:rsidRPr="00B81D2C" w:rsidRDefault="00EF3F44" w:rsidP="00EF3F44">
      <w:pPr>
        <w:tabs>
          <w:tab w:val="left" w:pos="1134"/>
        </w:tabs>
        <w:ind w:left="567" w:firstLine="142"/>
        <w:jc w:val="both"/>
        <w:rPr>
          <w:szCs w:val="24"/>
        </w:rPr>
      </w:pPr>
      <w:r w:rsidRPr="00B81D2C">
        <w:rPr>
          <w:szCs w:val="24"/>
        </w:rPr>
        <w:t>–    по состоянию на 1 января 202</w:t>
      </w:r>
      <w:r>
        <w:rPr>
          <w:szCs w:val="24"/>
        </w:rPr>
        <w:t>2</w:t>
      </w:r>
      <w:r w:rsidRPr="00B81D2C">
        <w:rPr>
          <w:szCs w:val="24"/>
        </w:rPr>
        <w:t xml:space="preserve"> года в размере </w:t>
      </w:r>
      <w:r>
        <w:rPr>
          <w:b/>
          <w:szCs w:val="24"/>
        </w:rPr>
        <w:t>16,3</w:t>
      </w:r>
      <w:r w:rsidRPr="00B81D2C">
        <w:rPr>
          <w:szCs w:val="24"/>
        </w:rPr>
        <w:t xml:space="preserve"> тыс. рублей, в том числе предельный объем обязательств по муниципальным гарантиям 0 тыс. рублей.</w:t>
      </w:r>
    </w:p>
    <w:p w:rsidR="008B1FC5" w:rsidRDefault="008B1FC5" w:rsidP="008B1FC5">
      <w:pPr>
        <w:widowControl w:val="0"/>
        <w:autoSpaceDE w:val="0"/>
        <w:autoSpaceDN w:val="0"/>
        <w:adjustRightInd w:val="0"/>
        <w:spacing w:before="100"/>
        <w:ind w:firstLine="720"/>
        <w:jc w:val="both"/>
        <w:rPr>
          <w:szCs w:val="24"/>
        </w:rPr>
      </w:pPr>
      <w:r>
        <w:rPr>
          <w:szCs w:val="24"/>
        </w:rPr>
        <w:t>Внесение изменений в верхний предел муниципального долга на 2019-202</w:t>
      </w:r>
      <w:r w:rsidR="00B9612F">
        <w:rPr>
          <w:szCs w:val="24"/>
        </w:rPr>
        <w:t>1</w:t>
      </w:r>
      <w:r>
        <w:rPr>
          <w:szCs w:val="24"/>
        </w:rPr>
        <w:t xml:space="preserve"> годы не предлагается.</w:t>
      </w:r>
    </w:p>
    <w:p w:rsidR="00465840" w:rsidRPr="003E0834" w:rsidRDefault="00465840" w:rsidP="00465840">
      <w:pPr>
        <w:keepNext/>
        <w:autoSpaceDE w:val="0"/>
        <w:autoSpaceDN w:val="0"/>
        <w:adjustRightInd w:val="0"/>
        <w:spacing w:before="100"/>
        <w:ind w:firstLine="720"/>
        <w:jc w:val="both"/>
        <w:rPr>
          <w:b/>
          <w:i/>
          <w:color w:val="FF0000"/>
          <w:u w:val="single"/>
        </w:rPr>
      </w:pPr>
      <w:r w:rsidRPr="007B4606">
        <w:rPr>
          <w:szCs w:val="24"/>
        </w:rPr>
        <w:t xml:space="preserve">Осуществление муниципальных внешних заимствований и предоставление муниципальных гарантий в </w:t>
      </w:r>
      <w:r>
        <w:rPr>
          <w:szCs w:val="24"/>
        </w:rPr>
        <w:t>2019</w:t>
      </w:r>
      <w:r w:rsidRPr="007B4606">
        <w:rPr>
          <w:szCs w:val="24"/>
        </w:rPr>
        <w:t>-</w:t>
      </w:r>
      <w:r>
        <w:rPr>
          <w:szCs w:val="24"/>
        </w:rPr>
        <w:t>2021</w:t>
      </w:r>
      <w:r w:rsidRPr="007B4606">
        <w:rPr>
          <w:szCs w:val="24"/>
        </w:rPr>
        <w:t xml:space="preserve"> годах не планируется.</w:t>
      </w:r>
    </w:p>
    <w:p w:rsidR="0044626D" w:rsidRDefault="0044626D" w:rsidP="00EF3F44">
      <w:pPr>
        <w:widowControl w:val="0"/>
        <w:ind w:firstLine="709"/>
        <w:jc w:val="both"/>
      </w:pPr>
    </w:p>
    <w:sectPr w:rsidR="0044626D" w:rsidSect="0051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90F"/>
    <w:multiLevelType w:val="hybridMultilevel"/>
    <w:tmpl w:val="0FD4ADC8"/>
    <w:lvl w:ilvl="0" w:tplc="55B69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B36B8E"/>
    <w:multiLevelType w:val="hybridMultilevel"/>
    <w:tmpl w:val="C82A919E"/>
    <w:lvl w:ilvl="0" w:tplc="6F7695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4F5B77"/>
    <w:multiLevelType w:val="hybridMultilevel"/>
    <w:tmpl w:val="41C0AE7C"/>
    <w:lvl w:ilvl="0" w:tplc="6F7695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EEF31A3"/>
    <w:multiLevelType w:val="hybridMultilevel"/>
    <w:tmpl w:val="4ABA4442"/>
    <w:lvl w:ilvl="0" w:tplc="AF40C3FC">
      <w:start w:val="1"/>
      <w:numFmt w:val="decimal"/>
      <w:lvlText w:val="%1."/>
      <w:lvlJc w:val="left"/>
      <w:pPr>
        <w:tabs>
          <w:tab w:val="num" w:pos="284"/>
        </w:tabs>
        <w:ind w:left="284" w:firstLine="1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E485EB7"/>
    <w:multiLevelType w:val="hybridMultilevel"/>
    <w:tmpl w:val="FDB6FD28"/>
    <w:lvl w:ilvl="0" w:tplc="6F7695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1407EB"/>
    <w:multiLevelType w:val="hybridMultilevel"/>
    <w:tmpl w:val="AA9A7AC6"/>
    <w:lvl w:ilvl="0" w:tplc="BD6C595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ED8"/>
    <w:rsid w:val="00002885"/>
    <w:rsid w:val="00002A30"/>
    <w:rsid w:val="00005A11"/>
    <w:rsid w:val="00012198"/>
    <w:rsid w:val="0001635D"/>
    <w:rsid w:val="00020BC8"/>
    <w:rsid w:val="00023E95"/>
    <w:rsid w:val="0005479A"/>
    <w:rsid w:val="00057A6E"/>
    <w:rsid w:val="000A54E5"/>
    <w:rsid w:val="000B3512"/>
    <w:rsid w:val="000B74E5"/>
    <w:rsid w:val="000D14EA"/>
    <w:rsid w:val="000E4EDF"/>
    <w:rsid w:val="000E66AF"/>
    <w:rsid w:val="000F5599"/>
    <w:rsid w:val="001162B7"/>
    <w:rsid w:val="00122E33"/>
    <w:rsid w:val="00124497"/>
    <w:rsid w:val="00124F40"/>
    <w:rsid w:val="001256F4"/>
    <w:rsid w:val="0013594C"/>
    <w:rsid w:val="00136484"/>
    <w:rsid w:val="0013682B"/>
    <w:rsid w:val="001476EA"/>
    <w:rsid w:val="001541FC"/>
    <w:rsid w:val="001550EA"/>
    <w:rsid w:val="00155200"/>
    <w:rsid w:val="001703DF"/>
    <w:rsid w:val="00171D42"/>
    <w:rsid w:val="00192B33"/>
    <w:rsid w:val="001B0E26"/>
    <w:rsid w:val="001B2D35"/>
    <w:rsid w:val="001D35CA"/>
    <w:rsid w:val="00205308"/>
    <w:rsid w:val="00206EF5"/>
    <w:rsid w:val="00213079"/>
    <w:rsid w:val="0021412C"/>
    <w:rsid w:val="00214F1A"/>
    <w:rsid w:val="00215297"/>
    <w:rsid w:val="0022075C"/>
    <w:rsid w:val="00221A0D"/>
    <w:rsid w:val="00231C2F"/>
    <w:rsid w:val="00253A93"/>
    <w:rsid w:val="00261D29"/>
    <w:rsid w:val="002644B1"/>
    <w:rsid w:val="00264A4A"/>
    <w:rsid w:val="00275D50"/>
    <w:rsid w:val="00283064"/>
    <w:rsid w:val="00286B62"/>
    <w:rsid w:val="002B7877"/>
    <w:rsid w:val="002C47B9"/>
    <w:rsid w:val="002D26C8"/>
    <w:rsid w:val="002D5CF2"/>
    <w:rsid w:val="002D6F3D"/>
    <w:rsid w:val="002E4C9F"/>
    <w:rsid w:val="002E600C"/>
    <w:rsid w:val="002F1C20"/>
    <w:rsid w:val="002F64FD"/>
    <w:rsid w:val="00300752"/>
    <w:rsid w:val="00300C29"/>
    <w:rsid w:val="00326ADA"/>
    <w:rsid w:val="00326B27"/>
    <w:rsid w:val="003405ED"/>
    <w:rsid w:val="00342BB0"/>
    <w:rsid w:val="00343245"/>
    <w:rsid w:val="0035648D"/>
    <w:rsid w:val="00357019"/>
    <w:rsid w:val="00392A5E"/>
    <w:rsid w:val="003945E1"/>
    <w:rsid w:val="003A63DC"/>
    <w:rsid w:val="003B2515"/>
    <w:rsid w:val="003C65BC"/>
    <w:rsid w:val="003E0834"/>
    <w:rsid w:val="003E77DE"/>
    <w:rsid w:val="003F4797"/>
    <w:rsid w:val="003F6B54"/>
    <w:rsid w:val="00405B94"/>
    <w:rsid w:val="004145F3"/>
    <w:rsid w:val="00430912"/>
    <w:rsid w:val="00435882"/>
    <w:rsid w:val="0044626D"/>
    <w:rsid w:val="00454B9A"/>
    <w:rsid w:val="00455158"/>
    <w:rsid w:val="00465840"/>
    <w:rsid w:val="00477038"/>
    <w:rsid w:val="004851E6"/>
    <w:rsid w:val="004937BD"/>
    <w:rsid w:val="00493F9A"/>
    <w:rsid w:val="004A2A02"/>
    <w:rsid w:val="004A35B0"/>
    <w:rsid w:val="004A5292"/>
    <w:rsid w:val="004A591B"/>
    <w:rsid w:val="004B1B5C"/>
    <w:rsid w:val="004B30A2"/>
    <w:rsid w:val="004B4E6F"/>
    <w:rsid w:val="004C3A98"/>
    <w:rsid w:val="004C5D02"/>
    <w:rsid w:val="004D613E"/>
    <w:rsid w:val="004D63E1"/>
    <w:rsid w:val="004E301E"/>
    <w:rsid w:val="004E6157"/>
    <w:rsid w:val="004F3E72"/>
    <w:rsid w:val="004F739C"/>
    <w:rsid w:val="00507153"/>
    <w:rsid w:val="00510CDC"/>
    <w:rsid w:val="00510EBE"/>
    <w:rsid w:val="00520104"/>
    <w:rsid w:val="00520429"/>
    <w:rsid w:val="00523023"/>
    <w:rsid w:val="005257EA"/>
    <w:rsid w:val="00535BB1"/>
    <w:rsid w:val="00536726"/>
    <w:rsid w:val="00547387"/>
    <w:rsid w:val="005542BE"/>
    <w:rsid w:val="005614BA"/>
    <w:rsid w:val="005869F1"/>
    <w:rsid w:val="005A0FA2"/>
    <w:rsid w:val="005A286D"/>
    <w:rsid w:val="005A7535"/>
    <w:rsid w:val="005B79FC"/>
    <w:rsid w:val="005C416A"/>
    <w:rsid w:val="005C733C"/>
    <w:rsid w:val="005E2F22"/>
    <w:rsid w:val="005E604C"/>
    <w:rsid w:val="005F1381"/>
    <w:rsid w:val="00611ECD"/>
    <w:rsid w:val="0061774F"/>
    <w:rsid w:val="00617EFE"/>
    <w:rsid w:val="00620614"/>
    <w:rsid w:val="006235A2"/>
    <w:rsid w:val="00633657"/>
    <w:rsid w:val="00641BC3"/>
    <w:rsid w:val="00643AC9"/>
    <w:rsid w:val="00645F0E"/>
    <w:rsid w:val="0065574F"/>
    <w:rsid w:val="00661E6E"/>
    <w:rsid w:val="00661F2F"/>
    <w:rsid w:val="00665748"/>
    <w:rsid w:val="00675D1E"/>
    <w:rsid w:val="00677824"/>
    <w:rsid w:val="0069525A"/>
    <w:rsid w:val="006B78F0"/>
    <w:rsid w:val="006E0720"/>
    <w:rsid w:val="006E3E4A"/>
    <w:rsid w:val="00722A37"/>
    <w:rsid w:val="0072492D"/>
    <w:rsid w:val="00726907"/>
    <w:rsid w:val="007303A3"/>
    <w:rsid w:val="00733960"/>
    <w:rsid w:val="00741639"/>
    <w:rsid w:val="007477B2"/>
    <w:rsid w:val="00753AB6"/>
    <w:rsid w:val="00761DA1"/>
    <w:rsid w:val="007676A8"/>
    <w:rsid w:val="0078258A"/>
    <w:rsid w:val="00787050"/>
    <w:rsid w:val="007900BE"/>
    <w:rsid w:val="0079207F"/>
    <w:rsid w:val="00793754"/>
    <w:rsid w:val="007A2A91"/>
    <w:rsid w:val="007A53A5"/>
    <w:rsid w:val="007B4606"/>
    <w:rsid w:val="007C2D99"/>
    <w:rsid w:val="007E2390"/>
    <w:rsid w:val="007F4EEA"/>
    <w:rsid w:val="007F6707"/>
    <w:rsid w:val="00801F38"/>
    <w:rsid w:val="00802E88"/>
    <w:rsid w:val="00807E23"/>
    <w:rsid w:val="00814556"/>
    <w:rsid w:val="00814638"/>
    <w:rsid w:val="00814EAA"/>
    <w:rsid w:val="0083315D"/>
    <w:rsid w:val="00835278"/>
    <w:rsid w:val="00836A4D"/>
    <w:rsid w:val="00841355"/>
    <w:rsid w:val="00852E3F"/>
    <w:rsid w:val="00857D61"/>
    <w:rsid w:val="00864AB6"/>
    <w:rsid w:val="0087008D"/>
    <w:rsid w:val="0087415C"/>
    <w:rsid w:val="0087496E"/>
    <w:rsid w:val="008A70B9"/>
    <w:rsid w:val="008A71E9"/>
    <w:rsid w:val="008B1FC5"/>
    <w:rsid w:val="008E3408"/>
    <w:rsid w:val="008F4286"/>
    <w:rsid w:val="008F5728"/>
    <w:rsid w:val="009157E7"/>
    <w:rsid w:val="00934E07"/>
    <w:rsid w:val="00935ADE"/>
    <w:rsid w:val="00943B9B"/>
    <w:rsid w:val="00946DFC"/>
    <w:rsid w:val="009563C0"/>
    <w:rsid w:val="0095764A"/>
    <w:rsid w:val="009640AC"/>
    <w:rsid w:val="00965945"/>
    <w:rsid w:val="009714EA"/>
    <w:rsid w:val="0097212D"/>
    <w:rsid w:val="009762A7"/>
    <w:rsid w:val="00986486"/>
    <w:rsid w:val="009909D9"/>
    <w:rsid w:val="00994801"/>
    <w:rsid w:val="009952BF"/>
    <w:rsid w:val="009B17CC"/>
    <w:rsid w:val="009C2F12"/>
    <w:rsid w:val="009C45DD"/>
    <w:rsid w:val="009E23A8"/>
    <w:rsid w:val="009E513E"/>
    <w:rsid w:val="009F63EA"/>
    <w:rsid w:val="009F718D"/>
    <w:rsid w:val="00A049DF"/>
    <w:rsid w:val="00A2139C"/>
    <w:rsid w:val="00A30B3F"/>
    <w:rsid w:val="00A31459"/>
    <w:rsid w:val="00A3214A"/>
    <w:rsid w:val="00A37CC2"/>
    <w:rsid w:val="00A41977"/>
    <w:rsid w:val="00A46E0C"/>
    <w:rsid w:val="00A52409"/>
    <w:rsid w:val="00A77D6E"/>
    <w:rsid w:val="00A82B17"/>
    <w:rsid w:val="00A83284"/>
    <w:rsid w:val="00A837AA"/>
    <w:rsid w:val="00A92581"/>
    <w:rsid w:val="00A962D0"/>
    <w:rsid w:val="00A97750"/>
    <w:rsid w:val="00AB44E0"/>
    <w:rsid w:val="00AE1A54"/>
    <w:rsid w:val="00AE6DB7"/>
    <w:rsid w:val="00AF0987"/>
    <w:rsid w:val="00B02B34"/>
    <w:rsid w:val="00B055AF"/>
    <w:rsid w:val="00B22E9C"/>
    <w:rsid w:val="00B23BEF"/>
    <w:rsid w:val="00B24994"/>
    <w:rsid w:val="00B26732"/>
    <w:rsid w:val="00B315B1"/>
    <w:rsid w:val="00B33B21"/>
    <w:rsid w:val="00B40304"/>
    <w:rsid w:val="00B4048D"/>
    <w:rsid w:val="00B40EFD"/>
    <w:rsid w:val="00B43B78"/>
    <w:rsid w:val="00B45CB4"/>
    <w:rsid w:val="00B50422"/>
    <w:rsid w:val="00B52710"/>
    <w:rsid w:val="00B549B8"/>
    <w:rsid w:val="00B562B6"/>
    <w:rsid w:val="00B57A5B"/>
    <w:rsid w:val="00B57FB6"/>
    <w:rsid w:val="00B73A6A"/>
    <w:rsid w:val="00B75CF5"/>
    <w:rsid w:val="00B94FF4"/>
    <w:rsid w:val="00B9612F"/>
    <w:rsid w:val="00B9614B"/>
    <w:rsid w:val="00BC0ED8"/>
    <w:rsid w:val="00BD0F04"/>
    <w:rsid w:val="00BD2683"/>
    <w:rsid w:val="00BD609D"/>
    <w:rsid w:val="00BD7850"/>
    <w:rsid w:val="00C02AC1"/>
    <w:rsid w:val="00C10096"/>
    <w:rsid w:val="00C13714"/>
    <w:rsid w:val="00C170C0"/>
    <w:rsid w:val="00C17554"/>
    <w:rsid w:val="00C211BB"/>
    <w:rsid w:val="00C21E3B"/>
    <w:rsid w:val="00C33021"/>
    <w:rsid w:val="00C61A2B"/>
    <w:rsid w:val="00C65B60"/>
    <w:rsid w:val="00C74BF3"/>
    <w:rsid w:val="00C87EC8"/>
    <w:rsid w:val="00C9748B"/>
    <w:rsid w:val="00CC409C"/>
    <w:rsid w:val="00CC516C"/>
    <w:rsid w:val="00CC5304"/>
    <w:rsid w:val="00CD1183"/>
    <w:rsid w:val="00CD1229"/>
    <w:rsid w:val="00CD2A8F"/>
    <w:rsid w:val="00CD6EBB"/>
    <w:rsid w:val="00CD771D"/>
    <w:rsid w:val="00CD7AF9"/>
    <w:rsid w:val="00CE2AA1"/>
    <w:rsid w:val="00CE7A7D"/>
    <w:rsid w:val="00CF7C2D"/>
    <w:rsid w:val="00D12503"/>
    <w:rsid w:val="00D139BE"/>
    <w:rsid w:val="00D257BA"/>
    <w:rsid w:val="00D374CC"/>
    <w:rsid w:val="00D41566"/>
    <w:rsid w:val="00D42324"/>
    <w:rsid w:val="00D475D6"/>
    <w:rsid w:val="00D54622"/>
    <w:rsid w:val="00D61EAA"/>
    <w:rsid w:val="00D642BF"/>
    <w:rsid w:val="00D837E1"/>
    <w:rsid w:val="00DA0E06"/>
    <w:rsid w:val="00DA3F53"/>
    <w:rsid w:val="00DB1DC4"/>
    <w:rsid w:val="00DB216F"/>
    <w:rsid w:val="00DB3935"/>
    <w:rsid w:val="00DB3E41"/>
    <w:rsid w:val="00DC0127"/>
    <w:rsid w:val="00DC1CA7"/>
    <w:rsid w:val="00DD098E"/>
    <w:rsid w:val="00DD0F17"/>
    <w:rsid w:val="00DD4083"/>
    <w:rsid w:val="00DE5879"/>
    <w:rsid w:val="00DE66AA"/>
    <w:rsid w:val="00DE6902"/>
    <w:rsid w:val="00DE7CCA"/>
    <w:rsid w:val="00E114B5"/>
    <w:rsid w:val="00E22072"/>
    <w:rsid w:val="00E247C0"/>
    <w:rsid w:val="00E25662"/>
    <w:rsid w:val="00E266C9"/>
    <w:rsid w:val="00E27D8C"/>
    <w:rsid w:val="00E308EF"/>
    <w:rsid w:val="00E3601C"/>
    <w:rsid w:val="00E449CE"/>
    <w:rsid w:val="00E50238"/>
    <w:rsid w:val="00E524C9"/>
    <w:rsid w:val="00E654A5"/>
    <w:rsid w:val="00E72F35"/>
    <w:rsid w:val="00E80387"/>
    <w:rsid w:val="00E836B3"/>
    <w:rsid w:val="00E937DC"/>
    <w:rsid w:val="00EA3F60"/>
    <w:rsid w:val="00EC2D9D"/>
    <w:rsid w:val="00EC7C72"/>
    <w:rsid w:val="00EE0AA5"/>
    <w:rsid w:val="00EF3F44"/>
    <w:rsid w:val="00F02FDC"/>
    <w:rsid w:val="00F213DB"/>
    <w:rsid w:val="00F277A1"/>
    <w:rsid w:val="00F51731"/>
    <w:rsid w:val="00F64C6A"/>
    <w:rsid w:val="00F67CB4"/>
    <w:rsid w:val="00F71245"/>
    <w:rsid w:val="00F90A17"/>
    <w:rsid w:val="00F979A4"/>
    <w:rsid w:val="00FA1AA1"/>
    <w:rsid w:val="00FC1211"/>
    <w:rsid w:val="00FD2E6A"/>
    <w:rsid w:val="00FD776D"/>
    <w:rsid w:val="00FE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nhideWhenUsed="0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D8"/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BC0ED8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C0ED8"/>
    <w:rPr>
      <w:rFonts w:ascii="Arial" w:eastAsia="Batang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BC0ED8"/>
    <w:pPr>
      <w:ind w:firstLine="360"/>
      <w:jc w:val="both"/>
    </w:pPr>
    <w:rPr>
      <w:rFonts w:eastAsia="Batang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C0ED8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BC0E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C0ED8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First Indent 2"/>
    <w:basedOn w:val="a3"/>
    <w:link w:val="24"/>
    <w:uiPriority w:val="99"/>
    <w:rsid w:val="00BC0ED8"/>
    <w:pPr>
      <w:ind w:firstLine="210"/>
    </w:pPr>
    <w:rPr>
      <w:rFonts w:eastAsia="Batang"/>
      <w:b/>
    </w:rPr>
  </w:style>
  <w:style w:type="character" w:customStyle="1" w:styleId="24">
    <w:name w:val="Красная строка 2 Знак"/>
    <w:basedOn w:val="a4"/>
    <w:link w:val="23"/>
    <w:uiPriority w:val="99"/>
    <w:locked/>
    <w:rsid w:val="00BC0ED8"/>
    <w:rPr>
      <w:rFonts w:eastAsia="Batang"/>
      <w:b/>
    </w:rPr>
  </w:style>
  <w:style w:type="paragraph" w:styleId="a5">
    <w:name w:val="Body Text"/>
    <w:basedOn w:val="a"/>
    <w:link w:val="a6"/>
    <w:rsid w:val="00BC0ED8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BC0ED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C0ED8"/>
    <w:pPr>
      <w:ind w:left="720"/>
      <w:contextualSpacing/>
    </w:pPr>
  </w:style>
  <w:style w:type="character" w:customStyle="1" w:styleId="1">
    <w:name w:val="Знак Знак1"/>
    <w:uiPriority w:val="99"/>
    <w:locked/>
    <w:rsid w:val="001256F4"/>
    <w:rPr>
      <w:sz w:val="28"/>
      <w:lang w:val="ru-RU" w:eastAsia="ru-RU"/>
    </w:rPr>
  </w:style>
  <w:style w:type="character" w:customStyle="1" w:styleId="3">
    <w:name w:val="Знак Знак3"/>
    <w:uiPriority w:val="99"/>
    <w:locked/>
    <w:rsid w:val="00535BB1"/>
    <w:rPr>
      <w:sz w:val="28"/>
      <w:lang w:val="ru-RU" w:eastAsia="ru-RU"/>
    </w:rPr>
  </w:style>
  <w:style w:type="character" w:customStyle="1" w:styleId="25">
    <w:name w:val="Знак Знак2"/>
    <w:uiPriority w:val="99"/>
    <w:rsid w:val="00535BB1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4D48-159D-4265-A6FF-C8335886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1200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Евгения</cp:lastModifiedBy>
  <cp:revision>183</cp:revision>
  <dcterms:created xsi:type="dcterms:W3CDTF">2017-06-22T08:21:00Z</dcterms:created>
  <dcterms:modified xsi:type="dcterms:W3CDTF">2019-09-24T01:34:00Z</dcterms:modified>
</cp:coreProperties>
</file>