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FE" w:rsidRDefault="00461FF8" w:rsidP="00CA6380">
      <w:pPr>
        <w:pStyle w:val="1"/>
        <w:tabs>
          <w:tab w:val="center" w:pos="4819"/>
          <w:tab w:val="left" w:pos="8400"/>
        </w:tabs>
        <w:ind w:left="-567"/>
        <w:jc w:val="center"/>
      </w:pPr>
      <w:bookmarkStart w:id="0" w:name="_GoBack"/>
      <w:r>
        <w:t xml:space="preserve"> </w:t>
      </w:r>
      <w:bookmarkEnd w:id="0"/>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pt;height:108pt" fillcolor="#063" strokecolor="green">
            <v:fill r:id="rId9" o:title="" type="tile"/>
            <v:shadow on="t" type="perspective" color="#c7dfd3" opacity="52429f" origin="-.5,-.5" offset="-26pt,-36pt" matrix="1.25,,,1.25"/>
            <v:textpath style="font-family:&quot;Times New Roman&quot;;font-size:96pt;v-text-kern:t" trim="t" fitpath="t" string="ВЕСТНИК"/>
          </v:shape>
        </w:pict>
      </w:r>
    </w:p>
    <w:p w:rsidR="001F59FE" w:rsidRDefault="001F59FE" w:rsidP="00CA6380">
      <w:pPr>
        <w:pStyle w:val="1"/>
        <w:tabs>
          <w:tab w:val="center" w:pos="4819"/>
          <w:tab w:val="left" w:pos="8400"/>
        </w:tabs>
        <w:ind w:left="-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1F59FE" w:rsidRPr="001F59FE" w:rsidTr="001F59FE">
        <w:trPr>
          <w:trHeight w:val="753"/>
        </w:trPr>
        <w:tc>
          <w:tcPr>
            <w:tcW w:w="10207" w:type="dxa"/>
          </w:tcPr>
          <w:p w:rsidR="001F59FE" w:rsidRPr="001F59FE" w:rsidRDefault="001F59FE" w:rsidP="001F59FE">
            <w:pPr>
              <w:ind w:firstLine="540"/>
              <w:jc w:val="center"/>
              <w:rPr>
                <w:b/>
                <w:sz w:val="40"/>
                <w:szCs w:val="22"/>
              </w:rPr>
            </w:pPr>
            <w:r w:rsidRPr="001F59FE">
              <w:rPr>
                <w:b/>
                <w:sz w:val="40"/>
                <w:szCs w:val="22"/>
              </w:rPr>
              <w:t xml:space="preserve">Администрации и Думы </w:t>
            </w:r>
            <w:proofErr w:type="gramStart"/>
            <w:r w:rsidRPr="001F59FE">
              <w:rPr>
                <w:b/>
                <w:sz w:val="40"/>
                <w:szCs w:val="22"/>
              </w:rPr>
              <w:t>Брусничного</w:t>
            </w:r>
            <w:proofErr w:type="gramEnd"/>
          </w:p>
          <w:p w:rsidR="001F59FE" w:rsidRPr="001F59FE" w:rsidRDefault="001F59FE" w:rsidP="001F59FE">
            <w:pPr>
              <w:ind w:firstLine="540"/>
              <w:jc w:val="center"/>
              <w:rPr>
                <w:b/>
                <w:sz w:val="40"/>
                <w:szCs w:val="22"/>
              </w:rPr>
            </w:pPr>
            <w:r>
              <w:rPr>
                <w:b/>
                <w:sz w:val="40"/>
                <w:szCs w:val="22"/>
              </w:rPr>
              <w:t>сельского поселения  № 6  от  30.06</w:t>
            </w:r>
            <w:r w:rsidRPr="001F59FE">
              <w:rPr>
                <w:b/>
                <w:sz w:val="40"/>
                <w:szCs w:val="22"/>
              </w:rPr>
              <w:t>.2018 года.</w:t>
            </w:r>
          </w:p>
        </w:tc>
      </w:tr>
    </w:tbl>
    <w:p w:rsidR="001F59FE" w:rsidRPr="001F59FE" w:rsidRDefault="001F59FE" w:rsidP="001F59FE">
      <w:pPr>
        <w:ind w:firstLine="540"/>
        <w:jc w:val="both"/>
        <w:rPr>
          <w:b/>
          <w:i/>
          <w:sz w:val="32"/>
          <w:szCs w:val="32"/>
        </w:rPr>
      </w:pPr>
    </w:p>
    <w:p w:rsidR="001F59FE" w:rsidRDefault="001F59FE" w:rsidP="00CA6380">
      <w:pPr>
        <w:pStyle w:val="1"/>
        <w:tabs>
          <w:tab w:val="center" w:pos="4819"/>
          <w:tab w:val="left" w:pos="8400"/>
        </w:tabs>
        <w:ind w:left="-567"/>
        <w:jc w:val="center"/>
        <w:rPr>
          <w:sz w:val="20"/>
        </w:rPr>
      </w:pPr>
      <w:r>
        <w:rPr>
          <w:sz w:val="20"/>
        </w:rPr>
        <w:t xml:space="preserve"> </w:t>
      </w:r>
    </w:p>
    <w:p w:rsidR="00CA6380" w:rsidRPr="001F59FE" w:rsidRDefault="001F59FE" w:rsidP="00CA6380">
      <w:pPr>
        <w:pStyle w:val="1"/>
        <w:tabs>
          <w:tab w:val="center" w:pos="4819"/>
          <w:tab w:val="left" w:pos="8400"/>
        </w:tabs>
        <w:ind w:left="-567"/>
        <w:jc w:val="center"/>
        <w:rPr>
          <w:sz w:val="18"/>
        </w:rPr>
      </w:pPr>
      <w:r>
        <w:rPr>
          <w:sz w:val="20"/>
        </w:rPr>
        <w:t xml:space="preserve">     </w:t>
      </w:r>
      <w:r w:rsidR="00CA6380" w:rsidRPr="001F59FE">
        <w:rPr>
          <w:sz w:val="20"/>
        </w:rPr>
        <w:t xml:space="preserve"> </w:t>
      </w:r>
      <w:r w:rsidR="00CA6380" w:rsidRPr="001F59FE">
        <w:rPr>
          <w:sz w:val="18"/>
        </w:rPr>
        <w:t>РОССИЙСКАЯ  ФЕДЕРАЦИЯ</w:t>
      </w:r>
    </w:p>
    <w:p w:rsidR="00CA6380" w:rsidRPr="001F59FE" w:rsidRDefault="00CA6380" w:rsidP="00CA6380">
      <w:pPr>
        <w:pStyle w:val="2"/>
        <w:jc w:val="center"/>
        <w:rPr>
          <w:sz w:val="16"/>
        </w:rPr>
      </w:pPr>
      <w:r w:rsidRPr="001F59FE">
        <w:rPr>
          <w:sz w:val="16"/>
        </w:rPr>
        <w:t>Иркутская область</w:t>
      </w:r>
    </w:p>
    <w:p w:rsidR="00CA6380" w:rsidRPr="001F59FE" w:rsidRDefault="00CA6380" w:rsidP="00CA6380">
      <w:pPr>
        <w:jc w:val="center"/>
        <w:rPr>
          <w:b/>
          <w:sz w:val="16"/>
        </w:rPr>
      </w:pPr>
      <w:r w:rsidRPr="001F59FE">
        <w:rPr>
          <w:b/>
          <w:sz w:val="16"/>
        </w:rPr>
        <w:t>Нижнеилимский муниципальный район</w:t>
      </w:r>
    </w:p>
    <w:p w:rsidR="00CA6380" w:rsidRPr="001F59FE" w:rsidRDefault="00CA6380" w:rsidP="00CA6380">
      <w:pPr>
        <w:pStyle w:val="3"/>
        <w:jc w:val="center"/>
        <w:rPr>
          <w:sz w:val="20"/>
        </w:rPr>
      </w:pPr>
      <w:r w:rsidRPr="001F59FE">
        <w:rPr>
          <w:sz w:val="20"/>
        </w:rPr>
        <w:t>Дума  Брусничного сельского поселения</w:t>
      </w:r>
    </w:p>
    <w:p w:rsidR="00CA6380" w:rsidRPr="001F59FE" w:rsidRDefault="00CA6380" w:rsidP="00CA6380">
      <w:pPr>
        <w:pStyle w:val="3"/>
        <w:jc w:val="center"/>
        <w:rPr>
          <w:sz w:val="20"/>
        </w:rPr>
      </w:pPr>
      <w:r w:rsidRPr="001F59FE">
        <w:rPr>
          <w:sz w:val="20"/>
        </w:rPr>
        <w:t>Нижнеилимского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CA6380" w:rsidRPr="00CA6380" w:rsidTr="001D31E3">
        <w:trPr>
          <w:trHeight w:val="100"/>
        </w:trPr>
        <w:tc>
          <w:tcPr>
            <w:tcW w:w="10080" w:type="dxa"/>
          </w:tcPr>
          <w:p w:rsidR="00CA6380" w:rsidRPr="00CA6380" w:rsidRDefault="001F59FE" w:rsidP="00CA6380">
            <w:pPr>
              <w:pStyle w:val="4"/>
              <w:jc w:val="center"/>
              <w:rPr>
                <w:sz w:val="24"/>
              </w:rPr>
            </w:pPr>
            <w:r>
              <w:rPr>
                <w:sz w:val="24"/>
              </w:rPr>
              <w:t xml:space="preserve">           </w:t>
            </w:r>
            <w:proofErr w:type="gramStart"/>
            <w:r w:rsidR="00CA6380" w:rsidRPr="00CA6380">
              <w:rPr>
                <w:sz w:val="24"/>
              </w:rPr>
              <w:t>Р</w:t>
            </w:r>
            <w:proofErr w:type="gramEnd"/>
            <w:r w:rsidR="00CA6380" w:rsidRPr="00CA6380">
              <w:rPr>
                <w:sz w:val="24"/>
              </w:rPr>
              <w:t xml:space="preserve"> Е Ш Е Н И Е  № 29</w:t>
            </w:r>
          </w:p>
        </w:tc>
      </w:tr>
    </w:tbl>
    <w:p w:rsidR="00CA6380" w:rsidRPr="00CA6380" w:rsidRDefault="00CA6380" w:rsidP="00CA6380">
      <w:pPr>
        <w:jc w:val="center"/>
        <w:rPr>
          <w:sz w:val="18"/>
        </w:rPr>
      </w:pPr>
    </w:p>
    <w:p w:rsidR="00CA6380" w:rsidRPr="00CA6380" w:rsidRDefault="00CA6380" w:rsidP="00CA6380">
      <w:pPr>
        <w:ind w:left="-709" w:hanging="851"/>
        <w:rPr>
          <w:sz w:val="18"/>
        </w:rPr>
      </w:pPr>
    </w:p>
    <w:p w:rsidR="00CA6380" w:rsidRPr="00E56FD1" w:rsidRDefault="00CA6380" w:rsidP="00CA6380">
      <w:pPr>
        <w:rPr>
          <w:sz w:val="24"/>
          <w:szCs w:val="24"/>
        </w:rPr>
      </w:pPr>
      <w:r w:rsidRPr="00E56FD1">
        <w:rPr>
          <w:sz w:val="24"/>
          <w:szCs w:val="24"/>
        </w:rPr>
        <w:t>От «</w:t>
      </w:r>
      <w:r>
        <w:rPr>
          <w:sz w:val="24"/>
          <w:szCs w:val="24"/>
        </w:rPr>
        <w:t xml:space="preserve"> 28 </w:t>
      </w:r>
      <w:r w:rsidRPr="00E56FD1">
        <w:rPr>
          <w:sz w:val="24"/>
          <w:szCs w:val="24"/>
        </w:rPr>
        <w:t xml:space="preserve">» </w:t>
      </w:r>
      <w:r>
        <w:rPr>
          <w:sz w:val="24"/>
          <w:szCs w:val="24"/>
        </w:rPr>
        <w:t>июня</w:t>
      </w:r>
      <w:r w:rsidRPr="00E56FD1">
        <w:rPr>
          <w:sz w:val="24"/>
          <w:szCs w:val="24"/>
        </w:rPr>
        <w:t xml:space="preserve"> </w:t>
      </w:r>
      <w:r>
        <w:rPr>
          <w:sz w:val="24"/>
          <w:szCs w:val="24"/>
        </w:rPr>
        <w:t>2018</w:t>
      </w:r>
      <w:r w:rsidRPr="00E56FD1">
        <w:rPr>
          <w:sz w:val="24"/>
          <w:szCs w:val="24"/>
        </w:rPr>
        <w:t xml:space="preserve"> г.</w:t>
      </w:r>
    </w:p>
    <w:p w:rsidR="00CA6380" w:rsidRPr="00E56FD1" w:rsidRDefault="00CA6380" w:rsidP="00CA6380">
      <w:pPr>
        <w:rPr>
          <w:sz w:val="24"/>
          <w:szCs w:val="24"/>
        </w:rPr>
      </w:pPr>
      <w:r>
        <w:rPr>
          <w:sz w:val="24"/>
          <w:szCs w:val="24"/>
        </w:rPr>
        <w:t>Бруснично</w:t>
      </w:r>
      <w:r w:rsidRPr="00E56FD1">
        <w:rPr>
          <w:sz w:val="24"/>
          <w:szCs w:val="24"/>
        </w:rPr>
        <w:t>е сельское  поселение</w:t>
      </w:r>
    </w:p>
    <w:p w:rsidR="00CA6380" w:rsidRDefault="00CA6380" w:rsidP="00CA6380">
      <w:pPr>
        <w:rPr>
          <w:sz w:val="22"/>
        </w:rPr>
      </w:pPr>
    </w:p>
    <w:p w:rsidR="00CA6380" w:rsidRPr="00D908BB" w:rsidRDefault="00CA6380" w:rsidP="00CA6380">
      <w:pPr>
        <w:rPr>
          <w:b/>
          <w:sz w:val="24"/>
          <w:szCs w:val="24"/>
        </w:rPr>
      </w:pPr>
      <w:r w:rsidRPr="00D908BB">
        <w:rPr>
          <w:b/>
          <w:sz w:val="24"/>
          <w:szCs w:val="24"/>
        </w:rPr>
        <w:t>«О внесении изменений в Решение Думы</w:t>
      </w:r>
    </w:p>
    <w:p w:rsidR="00CA6380" w:rsidRPr="00D908BB" w:rsidRDefault="00CA6380" w:rsidP="00CA6380">
      <w:pPr>
        <w:rPr>
          <w:b/>
          <w:sz w:val="24"/>
          <w:szCs w:val="24"/>
        </w:rPr>
      </w:pPr>
      <w:r>
        <w:rPr>
          <w:b/>
          <w:sz w:val="24"/>
          <w:szCs w:val="24"/>
        </w:rPr>
        <w:t>Брусничного</w:t>
      </w:r>
      <w:r w:rsidRPr="00D908BB">
        <w:rPr>
          <w:b/>
          <w:sz w:val="24"/>
          <w:szCs w:val="24"/>
        </w:rPr>
        <w:t xml:space="preserve"> сельского поселения</w:t>
      </w:r>
    </w:p>
    <w:p w:rsidR="00CA6380" w:rsidRPr="00B81D2C" w:rsidRDefault="00CA6380" w:rsidP="00CA6380">
      <w:pPr>
        <w:rPr>
          <w:b/>
          <w:sz w:val="24"/>
          <w:szCs w:val="24"/>
        </w:rPr>
      </w:pPr>
      <w:r w:rsidRPr="0047374B">
        <w:rPr>
          <w:b/>
          <w:sz w:val="24"/>
          <w:szCs w:val="24"/>
        </w:rPr>
        <w:t xml:space="preserve">Нижнеилимского района </w:t>
      </w:r>
      <w:r w:rsidRPr="00B81D2C">
        <w:rPr>
          <w:b/>
          <w:sz w:val="24"/>
          <w:szCs w:val="24"/>
        </w:rPr>
        <w:t xml:space="preserve">«О бюджете </w:t>
      </w:r>
      <w:r>
        <w:rPr>
          <w:b/>
          <w:sz w:val="24"/>
          <w:szCs w:val="24"/>
        </w:rPr>
        <w:t>Брусничного</w:t>
      </w:r>
    </w:p>
    <w:p w:rsidR="00CA6380" w:rsidRPr="00B81D2C" w:rsidRDefault="00CA6380" w:rsidP="00CA6380">
      <w:pPr>
        <w:rPr>
          <w:b/>
          <w:sz w:val="24"/>
          <w:szCs w:val="24"/>
        </w:rPr>
      </w:pPr>
      <w:r w:rsidRPr="00B81D2C">
        <w:rPr>
          <w:b/>
          <w:sz w:val="24"/>
          <w:szCs w:val="24"/>
        </w:rPr>
        <w:t>муниципального образования на 201</w:t>
      </w:r>
      <w:r>
        <w:rPr>
          <w:b/>
          <w:sz w:val="24"/>
          <w:szCs w:val="24"/>
        </w:rPr>
        <w:t>8</w:t>
      </w:r>
      <w:r w:rsidRPr="00B81D2C">
        <w:rPr>
          <w:b/>
          <w:sz w:val="24"/>
          <w:szCs w:val="24"/>
        </w:rPr>
        <w:t xml:space="preserve"> год</w:t>
      </w:r>
    </w:p>
    <w:p w:rsidR="00CA6380" w:rsidRDefault="00CA6380" w:rsidP="00CA6380">
      <w:pPr>
        <w:rPr>
          <w:b/>
          <w:sz w:val="24"/>
          <w:szCs w:val="24"/>
        </w:rPr>
      </w:pPr>
      <w:r w:rsidRPr="00B81D2C">
        <w:rPr>
          <w:b/>
          <w:sz w:val="24"/>
          <w:szCs w:val="24"/>
        </w:rPr>
        <w:t>и на плановый период 201</w:t>
      </w:r>
      <w:r>
        <w:rPr>
          <w:b/>
          <w:sz w:val="24"/>
          <w:szCs w:val="24"/>
        </w:rPr>
        <w:t>9</w:t>
      </w:r>
      <w:r w:rsidRPr="00B81D2C">
        <w:rPr>
          <w:b/>
          <w:sz w:val="24"/>
          <w:szCs w:val="24"/>
        </w:rPr>
        <w:t xml:space="preserve"> и 20</w:t>
      </w:r>
      <w:r>
        <w:rPr>
          <w:b/>
          <w:sz w:val="24"/>
          <w:szCs w:val="24"/>
        </w:rPr>
        <w:t>20</w:t>
      </w:r>
      <w:r w:rsidRPr="00B81D2C">
        <w:rPr>
          <w:b/>
          <w:sz w:val="24"/>
          <w:szCs w:val="24"/>
        </w:rPr>
        <w:t xml:space="preserve"> годов</w:t>
      </w:r>
      <w:r>
        <w:rPr>
          <w:b/>
          <w:sz w:val="24"/>
          <w:szCs w:val="24"/>
        </w:rPr>
        <w:t xml:space="preserve">» </w:t>
      </w:r>
    </w:p>
    <w:p w:rsidR="00CA6380" w:rsidRPr="00B81D2C" w:rsidRDefault="00CA6380" w:rsidP="00CA6380">
      <w:pPr>
        <w:rPr>
          <w:b/>
          <w:sz w:val="24"/>
          <w:szCs w:val="24"/>
        </w:rPr>
      </w:pPr>
      <w:r>
        <w:rPr>
          <w:b/>
          <w:sz w:val="24"/>
          <w:szCs w:val="24"/>
        </w:rPr>
        <w:t xml:space="preserve">от </w:t>
      </w:r>
      <w:r w:rsidRPr="00A63B5C">
        <w:rPr>
          <w:b/>
          <w:sz w:val="24"/>
          <w:szCs w:val="24"/>
        </w:rPr>
        <w:t>29.12.2017г. № 60</w:t>
      </w:r>
      <w:r>
        <w:rPr>
          <w:b/>
          <w:sz w:val="24"/>
          <w:szCs w:val="24"/>
        </w:rPr>
        <w:t>»</w:t>
      </w:r>
    </w:p>
    <w:p w:rsidR="00CA6380" w:rsidRPr="00B81D2C" w:rsidRDefault="00CA6380" w:rsidP="00CA6380">
      <w:pPr>
        <w:rPr>
          <w:sz w:val="24"/>
          <w:szCs w:val="24"/>
        </w:rPr>
      </w:pPr>
    </w:p>
    <w:p w:rsidR="00CA6380" w:rsidRPr="00CA6380" w:rsidRDefault="00CA6380" w:rsidP="00CA6380">
      <w:pPr>
        <w:tabs>
          <w:tab w:val="left" w:pos="1134"/>
        </w:tabs>
        <w:ind w:firstLine="567"/>
        <w:jc w:val="both"/>
        <w:rPr>
          <w:b/>
          <w:sz w:val="24"/>
          <w:szCs w:val="24"/>
        </w:rPr>
      </w:pPr>
      <w:r w:rsidRPr="00B81D2C">
        <w:rPr>
          <w:sz w:val="24"/>
          <w:szCs w:val="24"/>
        </w:rPr>
        <w:t>В соо</w:t>
      </w:r>
      <w:r>
        <w:rPr>
          <w:sz w:val="24"/>
          <w:szCs w:val="24"/>
        </w:rPr>
        <w:t xml:space="preserve">тветствии со статьей 153 БК РФ, </w:t>
      </w:r>
      <w:r w:rsidRPr="00B81D2C">
        <w:rPr>
          <w:sz w:val="24"/>
          <w:szCs w:val="24"/>
        </w:rPr>
        <w:t xml:space="preserve">Положением о бюджетном процессе в </w:t>
      </w:r>
      <w:r>
        <w:rPr>
          <w:sz w:val="24"/>
          <w:szCs w:val="24"/>
        </w:rPr>
        <w:t>Брусничном</w:t>
      </w:r>
      <w:r w:rsidRPr="00B81D2C">
        <w:rPr>
          <w:sz w:val="24"/>
          <w:szCs w:val="24"/>
        </w:rPr>
        <w:t xml:space="preserve"> муниципальном образовании, частью 3 статьи 59 Устава </w:t>
      </w:r>
      <w:r>
        <w:rPr>
          <w:sz w:val="24"/>
          <w:szCs w:val="24"/>
        </w:rPr>
        <w:t>Брусничного</w:t>
      </w:r>
      <w:r w:rsidRPr="00B81D2C">
        <w:rPr>
          <w:sz w:val="24"/>
          <w:szCs w:val="24"/>
        </w:rPr>
        <w:t xml:space="preserve"> муниципального образования, </w:t>
      </w:r>
      <w:r w:rsidRPr="00CA6380">
        <w:rPr>
          <w:b/>
          <w:sz w:val="24"/>
          <w:szCs w:val="24"/>
        </w:rPr>
        <w:t>Дума Брусничного сельского поселения Нижнеилимского района</w:t>
      </w:r>
    </w:p>
    <w:p w:rsidR="00CA6380" w:rsidRPr="00CA6380" w:rsidRDefault="00CA6380" w:rsidP="00CA6380">
      <w:pPr>
        <w:pStyle w:val="21"/>
        <w:tabs>
          <w:tab w:val="left" w:pos="567"/>
        </w:tabs>
        <w:jc w:val="center"/>
        <w:rPr>
          <w:b/>
          <w:sz w:val="24"/>
          <w:szCs w:val="24"/>
        </w:rPr>
      </w:pPr>
      <w:r w:rsidRPr="00CA6380">
        <w:rPr>
          <w:b/>
          <w:sz w:val="24"/>
          <w:szCs w:val="24"/>
        </w:rPr>
        <w:t>РЕШИЛА:</w:t>
      </w:r>
    </w:p>
    <w:p w:rsidR="00CA6380" w:rsidRPr="00017139" w:rsidRDefault="00CA6380" w:rsidP="00CA6380">
      <w:pPr>
        <w:pStyle w:val="21"/>
        <w:tabs>
          <w:tab w:val="left" w:pos="567"/>
        </w:tabs>
        <w:ind w:firstLine="284"/>
        <w:jc w:val="both"/>
        <w:rPr>
          <w:sz w:val="24"/>
          <w:szCs w:val="24"/>
        </w:rPr>
      </w:pPr>
      <w:r w:rsidRPr="00590A3B">
        <w:rPr>
          <w:b/>
          <w:sz w:val="24"/>
          <w:szCs w:val="24"/>
        </w:rPr>
        <w:t xml:space="preserve">           </w:t>
      </w:r>
      <w:r>
        <w:rPr>
          <w:sz w:val="24"/>
          <w:szCs w:val="24"/>
        </w:rPr>
        <w:t>Внести в Решение Думы Брусничного</w:t>
      </w:r>
      <w:r w:rsidRPr="00590A3B">
        <w:rPr>
          <w:sz w:val="24"/>
          <w:szCs w:val="24"/>
        </w:rPr>
        <w:t xml:space="preserve"> сельского поселения Нижнеилимского района от </w:t>
      </w:r>
      <w:r w:rsidRPr="00BE7E29">
        <w:rPr>
          <w:sz w:val="24"/>
          <w:szCs w:val="24"/>
        </w:rPr>
        <w:t xml:space="preserve">29.12.2017г. № </w:t>
      </w:r>
      <w:r>
        <w:rPr>
          <w:sz w:val="24"/>
          <w:szCs w:val="24"/>
        </w:rPr>
        <w:t>60</w:t>
      </w:r>
      <w:r w:rsidRPr="00017139">
        <w:rPr>
          <w:sz w:val="24"/>
          <w:szCs w:val="24"/>
        </w:rPr>
        <w:t xml:space="preserve"> «О бюджете </w:t>
      </w:r>
      <w:r>
        <w:rPr>
          <w:sz w:val="24"/>
          <w:szCs w:val="24"/>
        </w:rPr>
        <w:t>Брусничного</w:t>
      </w:r>
      <w:r w:rsidRPr="00017139">
        <w:rPr>
          <w:sz w:val="24"/>
          <w:szCs w:val="24"/>
        </w:rPr>
        <w:t xml:space="preserve"> му</w:t>
      </w:r>
      <w:r>
        <w:rPr>
          <w:sz w:val="24"/>
          <w:szCs w:val="24"/>
        </w:rPr>
        <w:t>ниципального образования на 2018</w:t>
      </w:r>
      <w:r w:rsidRPr="00017139">
        <w:rPr>
          <w:sz w:val="24"/>
          <w:szCs w:val="24"/>
        </w:rPr>
        <w:t xml:space="preserve"> год и на плановый период 201</w:t>
      </w:r>
      <w:r>
        <w:rPr>
          <w:sz w:val="24"/>
          <w:szCs w:val="24"/>
        </w:rPr>
        <w:t>9</w:t>
      </w:r>
      <w:r w:rsidRPr="00017139">
        <w:rPr>
          <w:sz w:val="24"/>
          <w:szCs w:val="24"/>
        </w:rPr>
        <w:t xml:space="preserve"> и 20</w:t>
      </w:r>
      <w:r>
        <w:rPr>
          <w:sz w:val="24"/>
          <w:szCs w:val="24"/>
        </w:rPr>
        <w:t>20</w:t>
      </w:r>
      <w:r w:rsidRPr="00017139">
        <w:rPr>
          <w:sz w:val="24"/>
          <w:szCs w:val="24"/>
        </w:rPr>
        <w:t xml:space="preserve"> годов</w:t>
      </w:r>
      <w:r>
        <w:rPr>
          <w:sz w:val="24"/>
          <w:szCs w:val="24"/>
        </w:rPr>
        <w:t>»</w:t>
      </w:r>
      <w:r w:rsidRPr="00017139">
        <w:rPr>
          <w:sz w:val="24"/>
          <w:szCs w:val="24"/>
        </w:rPr>
        <w:t xml:space="preserve"> (с последующими изменениями и дополнениями) следующие изменения:</w:t>
      </w:r>
    </w:p>
    <w:p w:rsidR="00CA6380" w:rsidRDefault="00CA6380" w:rsidP="00CA6380">
      <w:pPr>
        <w:numPr>
          <w:ilvl w:val="0"/>
          <w:numId w:val="1"/>
        </w:numPr>
        <w:tabs>
          <w:tab w:val="left" w:pos="1134"/>
        </w:tabs>
        <w:spacing w:line="320" w:lineRule="exact"/>
        <w:jc w:val="both"/>
        <w:rPr>
          <w:sz w:val="24"/>
          <w:szCs w:val="24"/>
        </w:rPr>
      </w:pPr>
      <w:r>
        <w:rPr>
          <w:sz w:val="24"/>
          <w:szCs w:val="24"/>
        </w:rPr>
        <w:t>Пункт 1 изложить в следующей редакции:</w:t>
      </w:r>
    </w:p>
    <w:p w:rsidR="00CA6380" w:rsidRPr="00B81D2C" w:rsidRDefault="00CA6380" w:rsidP="00CA6380">
      <w:pPr>
        <w:spacing w:line="320" w:lineRule="exact"/>
        <w:ind w:firstLine="1134"/>
        <w:jc w:val="both"/>
        <w:rPr>
          <w:sz w:val="24"/>
          <w:szCs w:val="24"/>
        </w:rPr>
      </w:pPr>
      <w:r w:rsidRPr="00B81D2C">
        <w:rPr>
          <w:sz w:val="24"/>
          <w:szCs w:val="24"/>
        </w:rPr>
        <w:t xml:space="preserve">Утвердить основные характеристики бюджета </w:t>
      </w:r>
      <w:r>
        <w:rPr>
          <w:sz w:val="24"/>
          <w:szCs w:val="24"/>
        </w:rPr>
        <w:t>Брусничного</w:t>
      </w:r>
      <w:r w:rsidRPr="00B81D2C">
        <w:rPr>
          <w:sz w:val="24"/>
          <w:szCs w:val="24"/>
        </w:rPr>
        <w:t xml:space="preserve"> муниципального образования </w:t>
      </w:r>
      <w:r>
        <w:rPr>
          <w:sz w:val="24"/>
          <w:szCs w:val="24"/>
        </w:rPr>
        <w:t>на 2018</w:t>
      </w:r>
      <w:r w:rsidRPr="00B81D2C">
        <w:rPr>
          <w:sz w:val="24"/>
          <w:szCs w:val="24"/>
        </w:rPr>
        <w:t xml:space="preserve"> год:</w:t>
      </w:r>
    </w:p>
    <w:p w:rsidR="00CA6380" w:rsidRPr="00B81D2C" w:rsidRDefault="00CA6380" w:rsidP="00CA6380">
      <w:pPr>
        <w:tabs>
          <w:tab w:val="left" w:pos="567"/>
        </w:tabs>
        <w:spacing w:line="320" w:lineRule="exact"/>
        <w:ind w:firstLine="567"/>
        <w:jc w:val="both"/>
        <w:rPr>
          <w:sz w:val="24"/>
          <w:szCs w:val="24"/>
        </w:rPr>
      </w:pPr>
      <w:r w:rsidRPr="00B81D2C">
        <w:rPr>
          <w:sz w:val="24"/>
          <w:szCs w:val="24"/>
        </w:rPr>
        <w:t xml:space="preserve">прогнозируемый общий объем доходов бюджета </w:t>
      </w:r>
      <w:r>
        <w:rPr>
          <w:sz w:val="24"/>
          <w:szCs w:val="24"/>
        </w:rPr>
        <w:t>Брусничного</w:t>
      </w:r>
      <w:r w:rsidRPr="00B81D2C">
        <w:rPr>
          <w:sz w:val="24"/>
          <w:szCs w:val="24"/>
        </w:rPr>
        <w:t xml:space="preserve"> муниципального образования в сумме </w:t>
      </w:r>
      <w:r>
        <w:rPr>
          <w:b/>
          <w:sz w:val="24"/>
          <w:szCs w:val="24"/>
        </w:rPr>
        <w:t>4 213,6</w:t>
      </w:r>
      <w:r w:rsidRPr="00B81D2C">
        <w:rPr>
          <w:sz w:val="24"/>
          <w:szCs w:val="24"/>
        </w:rPr>
        <w:t xml:space="preserve"> тыс. рублей, в том числе безвозмездные поступления в сумме </w:t>
      </w:r>
      <w:r>
        <w:rPr>
          <w:b/>
          <w:sz w:val="24"/>
          <w:szCs w:val="24"/>
        </w:rPr>
        <w:t xml:space="preserve">   3 821,9</w:t>
      </w:r>
      <w:r w:rsidRPr="00B81D2C">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b/>
          <w:sz w:val="24"/>
          <w:szCs w:val="24"/>
        </w:rPr>
        <w:t>3 821,9</w:t>
      </w:r>
      <w:r w:rsidRPr="00B81D2C">
        <w:rPr>
          <w:sz w:val="24"/>
          <w:szCs w:val="24"/>
        </w:rPr>
        <w:t xml:space="preserve"> тыс. рублей;</w:t>
      </w:r>
    </w:p>
    <w:p w:rsidR="00CA6380" w:rsidRPr="00B81D2C" w:rsidRDefault="00CA6380" w:rsidP="00CA6380">
      <w:pPr>
        <w:tabs>
          <w:tab w:val="num" w:pos="1134"/>
        </w:tabs>
        <w:spacing w:line="320" w:lineRule="exact"/>
        <w:ind w:firstLine="567"/>
        <w:jc w:val="both"/>
        <w:rPr>
          <w:sz w:val="24"/>
          <w:szCs w:val="24"/>
        </w:rPr>
      </w:pPr>
      <w:r w:rsidRPr="00B81D2C">
        <w:rPr>
          <w:sz w:val="24"/>
          <w:szCs w:val="24"/>
        </w:rPr>
        <w:t xml:space="preserve">общий объем расходов бюджета </w:t>
      </w:r>
      <w:r>
        <w:rPr>
          <w:sz w:val="24"/>
          <w:szCs w:val="24"/>
        </w:rPr>
        <w:t>Брусничного</w:t>
      </w:r>
      <w:r w:rsidRPr="00B81D2C">
        <w:rPr>
          <w:sz w:val="24"/>
          <w:szCs w:val="24"/>
        </w:rPr>
        <w:t xml:space="preserve"> муниципального образования в сумме</w:t>
      </w:r>
      <w:r>
        <w:rPr>
          <w:sz w:val="24"/>
          <w:szCs w:val="24"/>
        </w:rPr>
        <w:t xml:space="preserve">     </w:t>
      </w:r>
      <w:r w:rsidRPr="00B81D2C">
        <w:rPr>
          <w:sz w:val="24"/>
          <w:szCs w:val="24"/>
        </w:rPr>
        <w:t xml:space="preserve"> </w:t>
      </w:r>
      <w:r>
        <w:rPr>
          <w:b/>
          <w:sz w:val="24"/>
          <w:szCs w:val="24"/>
        </w:rPr>
        <w:t>4 334,1</w:t>
      </w:r>
      <w:r w:rsidRPr="00B81D2C">
        <w:rPr>
          <w:sz w:val="24"/>
          <w:szCs w:val="24"/>
        </w:rPr>
        <w:t xml:space="preserve"> тыс. рублей;</w:t>
      </w:r>
    </w:p>
    <w:p w:rsidR="00CA6380" w:rsidRPr="00C25650" w:rsidRDefault="00CA6380" w:rsidP="00CA6380">
      <w:pPr>
        <w:tabs>
          <w:tab w:val="num" w:pos="1134"/>
        </w:tabs>
        <w:spacing w:line="320" w:lineRule="exact"/>
        <w:ind w:firstLine="567"/>
        <w:jc w:val="both"/>
        <w:rPr>
          <w:sz w:val="24"/>
          <w:szCs w:val="24"/>
        </w:rPr>
      </w:pPr>
      <w:r w:rsidRPr="00C25650">
        <w:rPr>
          <w:sz w:val="24"/>
          <w:szCs w:val="24"/>
        </w:rPr>
        <w:t xml:space="preserve">размер дефицита бюджета Брусничного муниципального образования в сумме </w:t>
      </w:r>
      <w:r w:rsidRPr="00C25650">
        <w:rPr>
          <w:b/>
          <w:sz w:val="24"/>
          <w:szCs w:val="24"/>
        </w:rPr>
        <w:t>1</w:t>
      </w:r>
      <w:r>
        <w:rPr>
          <w:b/>
          <w:sz w:val="24"/>
          <w:szCs w:val="24"/>
        </w:rPr>
        <w:t>20</w:t>
      </w:r>
      <w:r w:rsidRPr="00C25650">
        <w:rPr>
          <w:b/>
          <w:sz w:val="24"/>
          <w:szCs w:val="24"/>
        </w:rPr>
        <w:t>,5</w:t>
      </w:r>
      <w:r w:rsidRPr="00C25650">
        <w:rPr>
          <w:sz w:val="24"/>
          <w:szCs w:val="24"/>
        </w:rPr>
        <w:t xml:space="preserve"> тыс. рублей.</w:t>
      </w:r>
    </w:p>
    <w:p w:rsidR="00CA6380" w:rsidRDefault="00CA6380" w:rsidP="00CA6380">
      <w:pPr>
        <w:tabs>
          <w:tab w:val="num" w:pos="709"/>
        </w:tabs>
        <w:spacing w:line="320" w:lineRule="exact"/>
        <w:ind w:right="-285"/>
        <w:jc w:val="both"/>
        <w:rPr>
          <w:sz w:val="24"/>
          <w:szCs w:val="24"/>
        </w:rPr>
      </w:pPr>
      <w:r w:rsidRPr="00C25650">
        <w:rPr>
          <w:sz w:val="24"/>
          <w:szCs w:val="24"/>
        </w:rPr>
        <w:lastRenderedPageBreak/>
        <w:tab/>
        <w:t xml:space="preserve">Установить, что превышение дефицита бюджета Брусничного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Брусничного МО в объеме </w:t>
      </w:r>
      <w:r w:rsidRPr="00266908">
        <w:rPr>
          <w:b/>
          <w:sz w:val="24"/>
          <w:szCs w:val="24"/>
        </w:rPr>
        <w:t>117,6</w:t>
      </w:r>
      <w:r w:rsidRPr="00C25650">
        <w:rPr>
          <w:sz w:val="24"/>
          <w:szCs w:val="24"/>
        </w:rPr>
        <w:t xml:space="preserve"> тыс. руб.</w:t>
      </w:r>
      <w:r w:rsidRPr="00590A3B">
        <w:rPr>
          <w:sz w:val="24"/>
          <w:szCs w:val="24"/>
        </w:rPr>
        <w:t xml:space="preserve"> </w:t>
      </w:r>
    </w:p>
    <w:p w:rsidR="00CA6380" w:rsidRDefault="00CA6380" w:rsidP="00CA6380">
      <w:pPr>
        <w:numPr>
          <w:ilvl w:val="0"/>
          <w:numId w:val="1"/>
        </w:numPr>
        <w:tabs>
          <w:tab w:val="left" w:pos="1134"/>
        </w:tabs>
        <w:spacing w:line="320" w:lineRule="exact"/>
        <w:jc w:val="both"/>
        <w:rPr>
          <w:sz w:val="24"/>
          <w:szCs w:val="24"/>
        </w:rPr>
      </w:pPr>
      <w:r w:rsidRPr="00590A3B">
        <w:rPr>
          <w:sz w:val="24"/>
          <w:szCs w:val="24"/>
        </w:rPr>
        <w:t xml:space="preserve">Приложения № 1, </w:t>
      </w:r>
      <w:r>
        <w:rPr>
          <w:sz w:val="24"/>
          <w:szCs w:val="24"/>
        </w:rPr>
        <w:t>5, 7, 9, 13</w:t>
      </w:r>
      <w:r w:rsidRPr="00590A3B">
        <w:rPr>
          <w:sz w:val="24"/>
          <w:szCs w:val="24"/>
        </w:rPr>
        <w:t xml:space="preserve">  изложить в новой редакции.</w:t>
      </w:r>
    </w:p>
    <w:p w:rsidR="00CA6380" w:rsidRDefault="00CA6380" w:rsidP="00CA6380">
      <w:pPr>
        <w:numPr>
          <w:ilvl w:val="0"/>
          <w:numId w:val="1"/>
        </w:numPr>
        <w:tabs>
          <w:tab w:val="left" w:pos="1134"/>
        </w:tabs>
        <w:spacing w:line="320" w:lineRule="exact"/>
        <w:jc w:val="both"/>
        <w:rPr>
          <w:sz w:val="24"/>
          <w:szCs w:val="24"/>
        </w:rPr>
      </w:pPr>
      <w:r w:rsidRPr="00590A3B">
        <w:rPr>
          <w:sz w:val="24"/>
          <w:szCs w:val="24"/>
        </w:rPr>
        <w:t>Данное решение опубликовать в СМИ.</w:t>
      </w:r>
    </w:p>
    <w:p w:rsidR="00CA6380" w:rsidRPr="00CA6380" w:rsidRDefault="00CA6380" w:rsidP="00CA6380">
      <w:pPr>
        <w:tabs>
          <w:tab w:val="num" w:pos="851"/>
          <w:tab w:val="left" w:pos="1134"/>
        </w:tabs>
        <w:spacing w:line="320" w:lineRule="exact"/>
        <w:ind w:left="867"/>
        <w:jc w:val="both"/>
        <w:rPr>
          <w:sz w:val="24"/>
          <w:szCs w:val="24"/>
        </w:rPr>
      </w:pPr>
    </w:p>
    <w:p w:rsidR="00CA6380" w:rsidRPr="00CA6380" w:rsidRDefault="00CA6380" w:rsidP="00CA6380">
      <w:pPr>
        <w:ind w:left="-709" w:firstLine="142"/>
        <w:rPr>
          <w:b/>
          <w:i/>
          <w:sz w:val="22"/>
          <w:szCs w:val="24"/>
        </w:rPr>
      </w:pPr>
      <w:r>
        <w:rPr>
          <w:b/>
          <w:i/>
          <w:sz w:val="22"/>
          <w:szCs w:val="24"/>
        </w:rPr>
        <w:t xml:space="preserve">         </w:t>
      </w:r>
      <w:r w:rsidRPr="00CA6380">
        <w:rPr>
          <w:b/>
          <w:i/>
          <w:sz w:val="22"/>
          <w:szCs w:val="24"/>
        </w:rPr>
        <w:t xml:space="preserve">Глава  </w:t>
      </w:r>
      <w:proofErr w:type="gramStart"/>
      <w:r w:rsidRPr="00CA6380">
        <w:rPr>
          <w:b/>
          <w:i/>
          <w:sz w:val="22"/>
          <w:szCs w:val="24"/>
        </w:rPr>
        <w:t>Брусничного</w:t>
      </w:r>
      <w:proofErr w:type="gramEnd"/>
    </w:p>
    <w:p w:rsidR="00CA6380" w:rsidRDefault="00CA6380" w:rsidP="00CA6380">
      <w:pPr>
        <w:ind w:left="-709" w:firstLine="142"/>
        <w:rPr>
          <w:b/>
          <w:i/>
          <w:sz w:val="22"/>
          <w:szCs w:val="24"/>
        </w:rPr>
      </w:pPr>
      <w:r>
        <w:rPr>
          <w:b/>
          <w:i/>
          <w:sz w:val="22"/>
          <w:szCs w:val="24"/>
        </w:rPr>
        <w:t xml:space="preserve">        </w:t>
      </w:r>
      <w:r w:rsidRPr="00CA6380">
        <w:rPr>
          <w:b/>
          <w:i/>
          <w:sz w:val="22"/>
          <w:szCs w:val="24"/>
        </w:rPr>
        <w:t xml:space="preserve">муниципального образования                                                                               </w:t>
      </w:r>
      <w:r>
        <w:rPr>
          <w:b/>
          <w:i/>
          <w:sz w:val="22"/>
          <w:szCs w:val="24"/>
        </w:rPr>
        <w:t xml:space="preserve">                                   </w:t>
      </w:r>
      <w:r w:rsidRPr="00CA6380">
        <w:rPr>
          <w:b/>
          <w:i/>
          <w:sz w:val="22"/>
          <w:szCs w:val="24"/>
        </w:rPr>
        <w:t xml:space="preserve">  В.Л. Белецкий</w:t>
      </w:r>
    </w:p>
    <w:p w:rsidR="00CA6380" w:rsidRPr="00CA6380" w:rsidRDefault="00CA6380" w:rsidP="00CA6380">
      <w:pPr>
        <w:ind w:left="-709" w:firstLine="142"/>
        <w:rPr>
          <w:b/>
          <w:i/>
          <w:sz w:val="22"/>
          <w:szCs w:val="24"/>
        </w:rPr>
      </w:pPr>
    </w:p>
    <w:p w:rsidR="00CA6380" w:rsidRDefault="00CA6380" w:rsidP="00CA6380">
      <w:pPr>
        <w:rPr>
          <w:sz w:val="16"/>
        </w:rPr>
      </w:pPr>
      <w:r w:rsidRPr="00CA6380">
        <w:rPr>
          <w:sz w:val="16"/>
        </w:rPr>
        <w:t>Приложение № 1 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годов" от 29.12.2017г. № 60 от  " 28 " июня 2018 г. № 29</w:t>
      </w:r>
      <w:r>
        <w:rPr>
          <w:sz w:val="16"/>
        </w:rPr>
        <w:t>.</w:t>
      </w:r>
    </w:p>
    <w:p w:rsidR="00CA6380" w:rsidRPr="00CA6380" w:rsidRDefault="00CA6380" w:rsidP="00CA6380">
      <w:pPr>
        <w:rPr>
          <w:sz w:val="16"/>
        </w:rPr>
      </w:pPr>
    </w:p>
    <w:tbl>
      <w:tblPr>
        <w:tblW w:w="10915" w:type="dxa"/>
        <w:tblInd w:w="108" w:type="dxa"/>
        <w:tblLook w:val="04A0" w:firstRow="1" w:lastRow="0" w:firstColumn="1" w:lastColumn="0" w:noHBand="0" w:noVBand="1"/>
      </w:tblPr>
      <w:tblGrid>
        <w:gridCol w:w="5954"/>
        <w:gridCol w:w="756"/>
        <w:gridCol w:w="792"/>
        <w:gridCol w:w="588"/>
        <w:gridCol w:w="168"/>
        <w:gridCol w:w="1109"/>
        <w:gridCol w:w="271"/>
        <w:gridCol w:w="1277"/>
      </w:tblGrid>
      <w:tr w:rsidR="00CA6380" w:rsidRPr="00CA6380" w:rsidTr="00CA6380">
        <w:trPr>
          <w:trHeight w:val="270"/>
        </w:trPr>
        <w:tc>
          <w:tcPr>
            <w:tcW w:w="5954" w:type="dxa"/>
            <w:tcBorders>
              <w:top w:val="nil"/>
              <w:left w:val="nil"/>
              <w:bottom w:val="nil"/>
              <w:right w:val="nil"/>
            </w:tcBorders>
            <w:shd w:val="clear" w:color="auto" w:fill="auto"/>
            <w:vAlign w:val="center"/>
            <w:hideMark/>
          </w:tcPr>
          <w:p w:rsidR="00CA6380" w:rsidRPr="00CA6380" w:rsidRDefault="00CA6380" w:rsidP="00CA6380">
            <w:pPr>
              <w:jc w:val="center"/>
              <w:rPr>
                <w:b/>
                <w:bCs/>
                <w:sz w:val="32"/>
                <w:szCs w:val="32"/>
              </w:rPr>
            </w:pPr>
          </w:p>
        </w:tc>
        <w:tc>
          <w:tcPr>
            <w:tcW w:w="1548" w:type="dxa"/>
            <w:gridSpan w:val="2"/>
            <w:tcBorders>
              <w:top w:val="nil"/>
              <w:left w:val="nil"/>
              <w:bottom w:val="nil"/>
              <w:right w:val="nil"/>
            </w:tcBorders>
            <w:shd w:val="clear" w:color="auto" w:fill="auto"/>
            <w:vAlign w:val="center"/>
            <w:hideMark/>
          </w:tcPr>
          <w:p w:rsidR="00CA6380" w:rsidRPr="00CA6380" w:rsidRDefault="00CA6380" w:rsidP="00CA6380">
            <w:pPr>
              <w:jc w:val="center"/>
              <w:rPr>
                <w:b/>
                <w:bCs/>
                <w:sz w:val="32"/>
                <w:szCs w:val="32"/>
              </w:rPr>
            </w:pPr>
          </w:p>
        </w:tc>
        <w:tc>
          <w:tcPr>
            <w:tcW w:w="756" w:type="dxa"/>
            <w:gridSpan w:val="2"/>
            <w:tcBorders>
              <w:top w:val="nil"/>
              <w:left w:val="nil"/>
              <w:bottom w:val="nil"/>
              <w:right w:val="nil"/>
            </w:tcBorders>
            <w:shd w:val="clear" w:color="auto" w:fill="auto"/>
            <w:vAlign w:val="center"/>
            <w:hideMark/>
          </w:tcPr>
          <w:p w:rsidR="00CA6380" w:rsidRPr="00CA6380" w:rsidRDefault="00CA6380" w:rsidP="00CA6380">
            <w:pPr>
              <w:jc w:val="center"/>
              <w:rPr>
                <w:b/>
                <w:bCs/>
                <w:sz w:val="32"/>
                <w:szCs w:val="32"/>
              </w:rPr>
            </w:pPr>
          </w:p>
        </w:tc>
        <w:tc>
          <w:tcPr>
            <w:tcW w:w="1380" w:type="dxa"/>
            <w:gridSpan w:val="2"/>
            <w:tcBorders>
              <w:top w:val="nil"/>
              <w:left w:val="nil"/>
              <w:bottom w:val="nil"/>
              <w:right w:val="nil"/>
            </w:tcBorders>
            <w:shd w:val="clear" w:color="auto" w:fill="auto"/>
            <w:vAlign w:val="center"/>
            <w:hideMark/>
          </w:tcPr>
          <w:p w:rsidR="00CA6380" w:rsidRPr="00CA6380" w:rsidRDefault="00CA6380" w:rsidP="00CA6380">
            <w:pPr>
              <w:jc w:val="center"/>
              <w:rPr>
                <w:b/>
                <w:bCs/>
                <w:sz w:val="32"/>
                <w:szCs w:val="32"/>
              </w:rPr>
            </w:pPr>
          </w:p>
        </w:tc>
        <w:tc>
          <w:tcPr>
            <w:tcW w:w="1277" w:type="dxa"/>
            <w:tcBorders>
              <w:top w:val="nil"/>
              <w:left w:val="nil"/>
              <w:bottom w:val="nil"/>
              <w:right w:val="nil"/>
            </w:tcBorders>
            <w:shd w:val="clear" w:color="auto" w:fill="auto"/>
            <w:vAlign w:val="center"/>
            <w:hideMark/>
          </w:tcPr>
          <w:p w:rsidR="00CA6380" w:rsidRPr="00CA6380" w:rsidRDefault="00CA6380" w:rsidP="00CA6380">
            <w:pPr>
              <w:jc w:val="center"/>
              <w:rPr>
                <w:b/>
                <w:bCs/>
                <w:sz w:val="32"/>
                <w:szCs w:val="32"/>
              </w:rPr>
            </w:pPr>
          </w:p>
        </w:tc>
      </w:tr>
      <w:tr w:rsidR="00CA6380" w:rsidRPr="00CA6380" w:rsidTr="00CA6380">
        <w:trPr>
          <w:trHeight w:val="300"/>
        </w:trPr>
        <w:tc>
          <w:tcPr>
            <w:tcW w:w="5954" w:type="dxa"/>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c>
          <w:tcPr>
            <w:tcW w:w="1548" w:type="dxa"/>
            <w:gridSpan w:val="2"/>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c>
          <w:tcPr>
            <w:tcW w:w="756" w:type="dxa"/>
            <w:gridSpan w:val="2"/>
            <w:tcBorders>
              <w:top w:val="nil"/>
              <w:left w:val="nil"/>
              <w:bottom w:val="nil"/>
              <w:right w:val="nil"/>
            </w:tcBorders>
            <w:shd w:val="clear" w:color="auto" w:fill="auto"/>
            <w:noWrap/>
            <w:vAlign w:val="center"/>
            <w:hideMark/>
          </w:tcPr>
          <w:p w:rsidR="00CA6380" w:rsidRPr="00CA6380" w:rsidRDefault="00CA6380" w:rsidP="00CA6380">
            <w:pPr>
              <w:jc w:val="right"/>
              <w:rPr>
                <w:sz w:val="22"/>
                <w:szCs w:val="22"/>
              </w:rPr>
            </w:pPr>
          </w:p>
        </w:tc>
        <w:tc>
          <w:tcPr>
            <w:tcW w:w="1380" w:type="dxa"/>
            <w:gridSpan w:val="2"/>
            <w:tcBorders>
              <w:top w:val="nil"/>
              <w:left w:val="nil"/>
              <w:bottom w:val="nil"/>
              <w:right w:val="nil"/>
            </w:tcBorders>
            <w:shd w:val="clear" w:color="auto" w:fill="auto"/>
            <w:noWrap/>
            <w:vAlign w:val="center"/>
            <w:hideMark/>
          </w:tcPr>
          <w:p w:rsidR="00CA6380" w:rsidRPr="00CA6380" w:rsidRDefault="00CA6380" w:rsidP="00CA6380">
            <w:pPr>
              <w:jc w:val="right"/>
              <w:rPr>
                <w:sz w:val="22"/>
                <w:szCs w:val="22"/>
              </w:rPr>
            </w:pPr>
          </w:p>
        </w:tc>
        <w:tc>
          <w:tcPr>
            <w:tcW w:w="1277" w:type="dxa"/>
            <w:tcBorders>
              <w:top w:val="nil"/>
              <w:left w:val="nil"/>
              <w:bottom w:val="nil"/>
              <w:right w:val="nil"/>
            </w:tcBorders>
            <w:shd w:val="clear" w:color="auto" w:fill="auto"/>
            <w:noWrap/>
            <w:vAlign w:val="center"/>
            <w:hideMark/>
          </w:tcPr>
          <w:p w:rsidR="00CA6380" w:rsidRPr="00CA6380" w:rsidRDefault="00CA6380" w:rsidP="00CA6380">
            <w:pPr>
              <w:jc w:val="right"/>
              <w:rPr>
                <w:sz w:val="22"/>
                <w:szCs w:val="22"/>
              </w:rPr>
            </w:pPr>
            <w:r w:rsidRPr="00CA6380">
              <w:rPr>
                <w:sz w:val="22"/>
                <w:szCs w:val="22"/>
              </w:rPr>
              <w:t>тыс. руб.</w:t>
            </w:r>
          </w:p>
        </w:tc>
      </w:tr>
      <w:tr w:rsidR="00CA6380" w:rsidRPr="00CA6380" w:rsidTr="00CA6380">
        <w:trPr>
          <w:trHeight w:val="315"/>
        </w:trPr>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380" w:rsidRPr="00CA6380" w:rsidRDefault="00CA6380" w:rsidP="00CA6380">
            <w:pPr>
              <w:jc w:val="center"/>
              <w:rPr>
                <w:b/>
                <w:bCs/>
                <w:sz w:val="18"/>
                <w:szCs w:val="18"/>
              </w:rPr>
            </w:pPr>
            <w:r w:rsidRPr="00CA6380">
              <w:rPr>
                <w:b/>
                <w:bCs/>
                <w:sz w:val="18"/>
                <w:szCs w:val="18"/>
              </w:rPr>
              <w:t>Наименование платежей</w:t>
            </w:r>
          </w:p>
        </w:tc>
        <w:tc>
          <w:tcPr>
            <w:tcW w:w="15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380" w:rsidRPr="00CA6380" w:rsidRDefault="00CA6380" w:rsidP="00CA6380">
            <w:pPr>
              <w:jc w:val="center"/>
              <w:rPr>
                <w:b/>
                <w:bCs/>
                <w:sz w:val="18"/>
                <w:szCs w:val="18"/>
              </w:rPr>
            </w:pPr>
            <w:r w:rsidRPr="00CA6380">
              <w:rPr>
                <w:b/>
                <w:bCs/>
                <w:sz w:val="18"/>
                <w:szCs w:val="18"/>
              </w:rPr>
              <w:t xml:space="preserve">Код </w:t>
            </w:r>
            <w:r w:rsidRPr="00CA6380">
              <w:rPr>
                <w:b/>
                <w:bCs/>
                <w:sz w:val="18"/>
                <w:szCs w:val="18"/>
              </w:rPr>
              <w:br/>
              <w:t>бюджетной классификации</w:t>
            </w:r>
          </w:p>
        </w:tc>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380" w:rsidRPr="00CA6380" w:rsidRDefault="00CA6380" w:rsidP="00CA6380">
            <w:pPr>
              <w:jc w:val="center"/>
              <w:rPr>
                <w:b/>
                <w:bCs/>
                <w:sz w:val="18"/>
                <w:szCs w:val="18"/>
              </w:rPr>
            </w:pPr>
            <w:r w:rsidRPr="00CA6380">
              <w:rPr>
                <w:b/>
                <w:bCs/>
                <w:sz w:val="18"/>
                <w:szCs w:val="18"/>
              </w:rPr>
              <w:t>План на 2018 год</w:t>
            </w:r>
          </w:p>
        </w:tc>
        <w:tc>
          <w:tcPr>
            <w:tcW w:w="13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380" w:rsidRPr="00CA6380" w:rsidRDefault="00CA6380" w:rsidP="00CA6380">
            <w:pPr>
              <w:jc w:val="center"/>
              <w:rPr>
                <w:b/>
                <w:bCs/>
                <w:sz w:val="18"/>
                <w:szCs w:val="18"/>
              </w:rPr>
            </w:pPr>
            <w:r w:rsidRPr="00CA6380">
              <w:rPr>
                <w:b/>
                <w:bCs/>
                <w:sz w:val="18"/>
                <w:szCs w:val="18"/>
              </w:rPr>
              <w:t>Внесение изменений</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380" w:rsidRPr="00CA6380" w:rsidRDefault="00CA6380" w:rsidP="00CA6380">
            <w:pPr>
              <w:jc w:val="center"/>
              <w:rPr>
                <w:b/>
                <w:bCs/>
                <w:sz w:val="18"/>
                <w:szCs w:val="18"/>
              </w:rPr>
            </w:pPr>
            <w:r w:rsidRPr="00CA6380">
              <w:rPr>
                <w:b/>
                <w:bCs/>
                <w:sz w:val="18"/>
                <w:szCs w:val="18"/>
              </w:rPr>
              <w:t>Уточненный план 2018 год</w:t>
            </w:r>
          </w:p>
        </w:tc>
      </w:tr>
      <w:tr w:rsidR="00CA6380" w:rsidRPr="00CA6380" w:rsidTr="00CA6380">
        <w:trPr>
          <w:trHeight w:val="570"/>
        </w:trPr>
        <w:tc>
          <w:tcPr>
            <w:tcW w:w="5954" w:type="dxa"/>
            <w:vMerge/>
            <w:tcBorders>
              <w:top w:val="single" w:sz="4" w:space="0" w:color="auto"/>
              <w:left w:val="single" w:sz="4" w:space="0" w:color="auto"/>
              <w:bottom w:val="single" w:sz="4" w:space="0" w:color="000000"/>
              <w:right w:val="single" w:sz="4" w:space="0" w:color="auto"/>
            </w:tcBorders>
            <w:vAlign w:val="center"/>
            <w:hideMark/>
          </w:tcPr>
          <w:p w:rsidR="00CA6380" w:rsidRPr="00CA6380" w:rsidRDefault="00CA6380" w:rsidP="00CA6380">
            <w:pPr>
              <w:rPr>
                <w:b/>
                <w:bCs/>
                <w:sz w:val="18"/>
                <w:szCs w:val="18"/>
              </w:rPr>
            </w:pPr>
          </w:p>
        </w:tc>
        <w:tc>
          <w:tcPr>
            <w:tcW w:w="1548" w:type="dxa"/>
            <w:gridSpan w:val="2"/>
            <w:vMerge/>
            <w:tcBorders>
              <w:top w:val="single" w:sz="4" w:space="0" w:color="auto"/>
              <w:left w:val="single" w:sz="4" w:space="0" w:color="auto"/>
              <w:bottom w:val="single" w:sz="4" w:space="0" w:color="000000"/>
              <w:right w:val="single" w:sz="4" w:space="0" w:color="auto"/>
            </w:tcBorders>
            <w:vAlign w:val="center"/>
            <w:hideMark/>
          </w:tcPr>
          <w:p w:rsidR="00CA6380" w:rsidRPr="00CA6380" w:rsidRDefault="00CA6380" w:rsidP="00CA6380">
            <w:pPr>
              <w:rPr>
                <w:b/>
                <w:bCs/>
                <w:sz w:val="18"/>
                <w:szCs w:val="18"/>
              </w:rPr>
            </w:pPr>
          </w:p>
        </w:tc>
        <w:tc>
          <w:tcPr>
            <w:tcW w:w="756" w:type="dxa"/>
            <w:gridSpan w:val="2"/>
            <w:vMerge/>
            <w:tcBorders>
              <w:top w:val="single" w:sz="4" w:space="0" w:color="auto"/>
              <w:left w:val="single" w:sz="4" w:space="0" w:color="auto"/>
              <w:bottom w:val="single" w:sz="4" w:space="0" w:color="000000"/>
              <w:right w:val="single" w:sz="4" w:space="0" w:color="auto"/>
            </w:tcBorders>
            <w:vAlign w:val="center"/>
            <w:hideMark/>
          </w:tcPr>
          <w:p w:rsidR="00CA6380" w:rsidRPr="00CA6380" w:rsidRDefault="00CA6380" w:rsidP="00CA6380">
            <w:pPr>
              <w:rPr>
                <w:b/>
                <w:bCs/>
                <w:sz w:val="18"/>
                <w:szCs w:val="18"/>
              </w:rPr>
            </w:pPr>
          </w:p>
        </w:tc>
        <w:tc>
          <w:tcPr>
            <w:tcW w:w="1380" w:type="dxa"/>
            <w:gridSpan w:val="2"/>
            <w:vMerge/>
            <w:tcBorders>
              <w:top w:val="single" w:sz="4" w:space="0" w:color="auto"/>
              <w:left w:val="single" w:sz="4" w:space="0" w:color="auto"/>
              <w:bottom w:val="single" w:sz="4" w:space="0" w:color="000000"/>
              <w:right w:val="single" w:sz="4" w:space="0" w:color="auto"/>
            </w:tcBorders>
            <w:vAlign w:val="center"/>
            <w:hideMark/>
          </w:tcPr>
          <w:p w:rsidR="00CA6380" w:rsidRPr="00CA6380" w:rsidRDefault="00CA6380" w:rsidP="00CA6380">
            <w:pPr>
              <w:rPr>
                <w:b/>
                <w:bCs/>
                <w:sz w:val="18"/>
                <w:szCs w:val="18"/>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A6380" w:rsidRPr="00CA6380" w:rsidRDefault="00CA6380" w:rsidP="00CA6380">
            <w:pPr>
              <w:rPr>
                <w:b/>
                <w:bCs/>
                <w:sz w:val="18"/>
                <w:szCs w:val="18"/>
              </w:rPr>
            </w:pPr>
          </w:p>
        </w:tc>
      </w:tr>
      <w:tr w:rsidR="00CA6380" w:rsidRPr="00CA6380" w:rsidTr="00CA6380">
        <w:trPr>
          <w:trHeight w:val="540"/>
        </w:trPr>
        <w:tc>
          <w:tcPr>
            <w:tcW w:w="5954" w:type="dxa"/>
            <w:tcBorders>
              <w:top w:val="nil"/>
              <w:left w:val="single" w:sz="4" w:space="0" w:color="auto"/>
              <w:bottom w:val="single" w:sz="4" w:space="0" w:color="auto"/>
              <w:right w:val="single" w:sz="4" w:space="0" w:color="auto"/>
            </w:tcBorders>
            <w:shd w:val="clear" w:color="000000" w:fill="C0C0C0"/>
            <w:vAlign w:val="center"/>
            <w:hideMark/>
          </w:tcPr>
          <w:p w:rsidR="00CA6380" w:rsidRPr="00CA6380" w:rsidRDefault="00CA6380" w:rsidP="00CA6380">
            <w:pPr>
              <w:rPr>
                <w:b/>
                <w:bCs/>
                <w:sz w:val="24"/>
                <w:szCs w:val="24"/>
              </w:rPr>
            </w:pPr>
            <w:r w:rsidRPr="00CA6380">
              <w:rPr>
                <w:b/>
                <w:bCs/>
                <w:sz w:val="24"/>
                <w:szCs w:val="24"/>
              </w:rPr>
              <w:t>НАЛОГОВЫЕ И НЕНАЛОГОВЫЕ ДОХОДЫ</w:t>
            </w:r>
          </w:p>
        </w:tc>
        <w:tc>
          <w:tcPr>
            <w:tcW w:w="1548" w:type="dxa"/>
            <w:gridSpan w:val="2"/>
            <w:tcBorders>
              <w:top w:val="nil"/>
              <w:left w:val="nil"/>
              <w:bottom w:val="single" w:sz="4" w:space="0" w:color="auto"/>
              <w:right w:val="single" w:sz="4" w:space="0" w:color="auto"/>
            </w:tcBorders>
            <w:shd w:val="clear" w:color="000000" w:fill="C0C0C0"/>
            <w:vAlign w:val="center"/>
            <w:hideMark/>
          </w:tcPr>
          <w:p w:rsidR="00CA6380" w:rsidRPr="00CA6380" w:rsidRDefault="00CA6380" w:rsidP="00CA6380">
            <w:pPr>
              <w:jc w:val="center"/>
              <w:rPr>
                <w:b/>
                <w:bCs/>
                <w:sz w:val="18"/>
                <w:szCs w:val="18"/>
              </w:rPr>
            </w:pPr>
            <w:r w:rsidRPr="00CA6380">
              <w:rPr>
                <w:b/>
                <w:bCs/>
                <w:sz w:val="18"/>
                <w:szCs w:val="18"/>
              </w:rPr>
              <w:t>000 1 00 00000 00 0000 000</w:t>
            </w:r>
          </w:p>
        </w:tc>
        <w:tc>
          <w:tcPr>
            <w:tcW w:w="756"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391,7</w:t>
            </w:r>
          </w:p>
        </w:tc>
        <w:tc>
          <w:tcPr>
            <w:tcW w:w="1380"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0,0</w:t>
            </w:r>
          </w:p>
        </w:tc>
        <w:tc>
          <w:tcPr>
            <w:tcW w:w="1277" w:type="dxa"/>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391,7</w:t>
            </w:r>
          </w:p>
        </w:tc>
      </w:tr>
      <w:tr w:rsidR="00CA6380" w:rsidRPr="00CA6380" w:rsidTr="00CA6380">
        <w:trPr>
          <w:trHeight w:val="435"/>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ind w:firstLineChars="100" w:firstLine="200"/>
              <w:rPr>
                <w:b/>
                <w:bCs/>
              </w:rPr>
            </w:pPr>
            <w:r w:rsidRPr="00CA6380">
              <w:rPr>
                <w:b/>
                <w:bCs/>
              </w:rPr>
              <w:t>НАЛОГИ НА ПРИБЫЛЬ, ДОХОДЫ</w:t>
            </w:r>
          </w:p>
        </w:tc>
        <w:tc>
          <w:tcPr>
            <w:tcW w:w="1548" w:type="dxa"/>
            <w:gridSpan w:val="2"/>
            <w:tcBorders>
              <w:top w:val="nil"/>
              <w:left w:val="nil"/>
              <w:bottom w:val="single" w:sz="4" w:space="0" w:color="auto"/>
              <w:right w:val="single" w:sz="4" w:space="0" w:color="auto"/>
            </w:tcBorders>
            <w:shd w:val="clear" w:color="000000" w:fill="FFFF99"/>
            <w:vAlign w:val="center"/>
            <w:hideMark/>
          </w:tcPr>
          <w:p w:rsidR="00CA6380" w:rsidRPr="00CA6380" w:rsidRDefault="00CA6380" w:rsidP="00CA6380">
            <w:pPr>
              <w:jc w:val="center"/>
              <w:rPr>
                <w:b/>
                <w:bCs/>
                <w:sz w:val="18"/>
                <w:szCs w:val="18"/>
              </w:rPr>
            </w:pPr>
            <w:r w:rsidRPr="00CA6380">
              <w:rPr>
                <w:b/>
                <w:bCs/>
                <w:sz w:val="18"/>
                <w:szCs w:val="18"/>
              </w:rPr>
              <w:t>000 1 01 00000 00 0000 000</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31,0</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31,0</w:t>
            </w:r>
          </w:p>
        </w:tc>
      </w:tr>
      <w:tr w:rsidR="00CA6380" w:rsidRPr="00CA6380" w:rsidTr="00CA6380">
        <w:trPr>
          <w:trHeight w:val="435"/>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CA6380" w:rsidRPr="00CA6380" w:rsidRDefault="00CA6380" w:rsidP="00CA6380">
            <w:pPr>
              <w:ind w:firstLineChars="200" w:firstLine="400"/>
            </w:pPr>
            <w:r w:rsidRPr="00CA6380">
              <w:t>Налог на доходы физических лиц</w:t>
            </w:r>
          </w:p>
        </w:tc>
        <w:tc>
          <w:tcPr>
            <w:tcW w:w="1548" w:type="dxa"/>
            <w:gridSpan w:val="2"/>
            <w:tcBorders>
              <w:top w:val="nil"/>
              <w:left w:val="nil"/>
              <w:bottom w:val="single" w:sz="4" w:space="0" w:color="auto"/>
              <w:right w:val="single" w:sz="4" w:space="0" w:color="auto"/>
            </w:tcBorders>
            <w:shd w:val="clear" w:color="auto" w:fill="auto"/>
            <w:vAlign w:val="center"/>
            <w:hideMark/>
          </w:tcPr>
          <w:p w:rsidR="00CA6380" w:rsidRPr="00CA6380" w:rsidRDefault="00CA6380" w:rsidP="00CA6380">
            <w:pPr>
              <w:jc w:val="center"/>
              <w:rPr>
                <w:sz w:val="18"/>
                <w:szCs w:val="18"/>
              </w:rPr>
            </w:pPr>
            <w:r w:rsidRPr="00CA6380">
              <w:rPr>
                <w:sz w:val="18"/>
                <w:szCs w:val="18"/>
              </w:rPr>
              <w:t>000 1 01 02000 01 0000 110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31,0</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31,0</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ind w:firstLineChars="100" w:firstLine="200"/>
              <w:rPr>
                <w:b/>
                <w:bCs/>
              </w:rPr>
            </w:pPr>
            <w:r w:rsidRPr="00CA6380">
              <w:rPr>
                <w:b/>
                <w:bCs/>
              </w:rPr>
              <w:t>НАЛОГИ НА ТОВАРЫ (РАБОТЫ, УСЛУГИ), РЕАЛИЗУЕМЫЕ НА ТЕРРИТОРИИ РОССИЙСКОЙ ФЕДЕРАЦИИ</w:t>
            </w:r>
          </w:p>
        </w:tc>
        <w:tc>
          <w:tcPr>
            <w:tcW w:w="1548" w:type="dxa"/>
            <w:gridSpan w:val="2"/>
            <w:tcBorders>
              <w:top w:val="nil"/>
              <w:left w:val="nil"/>
              <w:bottom w:val="single" w:sz="4" w:space="0" w:color="auto"/>
              <w:right w:val="single" w:sz="4" w:space="0" w:color="auto"/>
            </w:tcBorders>
            <w:shd w:val="clear" w:color="000000" w:fill="FFFF99"/>
            <w:vAlign w:val="center"/>
            <w:hideMark/>
          </w:tcPr>
          <w:p w:rsidR="00CA6380" w:rsidRPr="00CA6380" w:rsidRDefault="00CA6380" w:rsidP="00CA6380">
            <w:pPr>
              <w:jc w:val="center"/>
              <w:rPr>
                <w:b/>
                <w:bCs/>
                <w:sz w:val="18"/>
                <w:szCs w:val="18"/>
              </w:rPr>
            </w:pPr>
            <w:r w:rsidRPr="00CA6380">
              <w:rPr>
                <w:b/>
                <w:bCs/>
                <w:sz w:val="18"/>
                <w:szCs w:val="18"/>
              </w:rPr>
              <w:t>000 1 03 00000 00 0000 000</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352,7</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352,7</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pPr>
            <w:r w:rsidRPr="00CA6380">
              <w:t>Акцизы по подакцизным товарам (продукции), производимым на территории Российской Федерации</w:t>
            </w:r>
          </w:p>
        </w:tc>
        <w:tc>
          <w:tcPr>
            <w:tcW w:w="1548" w:type="dxa"/>
            <w:gridSpan w:val="2"/>
            <w:tcBorders>
              <w:top w:val="nil"/>
              <w:left w:val="nil"/>
              <w:bottom w:val="single" w:sz="4" w:space="0" w:color="auto"/>
              <w:right w:val="single" w:sz="4" w:space="0" w:color="auto"/>
            </w:tcBorders>
            <w:shd w:val="clear" w:color="000000" w:fill="FFFFFF"/>
            <w:vAlign w:val="center"/>
            <w:hideMark/>
          </w:tcPr>
          <w:p w:rsidR="00CA6380" w:rsidRPr="00CA6380" w:rsidRDefault="00CA6380" w:rsidP="00CA6380">
            <w:pPr>
              <w:jc w:val="center"/>
              <w:rPr>
                <w:sz w:val="18"/>
                <w:szCs w:val="18"/>
              </w:rPr>
            </w:pPr>
            <w:r w:rsidRPr="00CA6380">
              <w:rPr>
                <w:sz w:val="18"/>
                <w:szCs w:val="18"/>
              </w:rPr>
              <w:t>000 1 03 02000 01 0000 110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352,7</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352,7</w:t>
            </w:r>
          </w:p>
        </w:tc>
      </w:tr>
      <w:tr w:rsidR="00CA6380" w:rsidRPr="00CA6380" w:rsidTr="00CA6380">
        <w:trPr>
          <w:trHeight w:val="360"/>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ind w:firstLineChars="100" w:firstLine="200"/>
              <w:rPr>
                <w:b/>
                <w:bCs/>
              </w:rPr>
            </w:pPr>
            <w:r w:rsidRPr="00CA6380">
              <w:rPr>
                <w:b/>
                <w:bCs/>
              </w:rPr>
              <w:t>НАЛОГИ НА ИМУЩЕСТВО</w:t>
            </w:r>
          </w:p>
        </w:tc>
        <w:tc>
          <w:tcPr>
            <w:tcW w:w="1548" w:type="dxa"/>
            <w:gridSpan w:val="2"/>
            <w:tcBorders>
              <w:top w:val="nil"/>
              <w:left w:val="nil"/>
              <w:bottom w:val="single" w:sz="4" w:space="0" w:color="auto"/>
              <w:right w:val="single" w:sz="4" w:space="0" w:color="auto"/>
            </w:tcBorders>
            <w:shd w:val="clear" w:color="000000" w:fill="FFFF99"/>
            <w:vAlign w:val="center"/>
            <w:hideMark/>
          </w:tcPr>
          <w:p w:rsidR="00CA6380" w:rsidRPr="00CA6380" w:rsidRDefault="00CA6380" w:rsidP="00CA6380">
            <w:pPr>
              <w:jc w:val="center"/>
              <w:rPr>
                <w:b/>
                <w:bCs/>
                <w:sz w:val="18"/>
                <w:szCs w:val="18"/>
              </w:rPr>
            </w:pPr>
            <w:r w:rsidRPr="00CA6380">
              <w:rPr>
                <w:b/>
                <w:bCs/>
                <w:sz w:val="18"/>
                <w:szCs w:val="18"/>
              </w:rPr>
              <w:t>000 1 06 00000 00 0000 000</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2,0</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2,0</w:t>
            </w:r>
          </w:p>
        </w:tc>
      </w:tr>
      <w:tr w:rsidR="00CA6380" w:rsidRPr="00CA6380" w:rsidTr="00CA6380">
        <w:trPr>
          <w:trHeight w:val="3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pPr>
            <w:r w:rsidRPr="00CA6380">
              <w:t>Земельный налог</w:t>
            </w:r>
          </w:p>
        </w:tc>
        <w:tc>
          <w:tcPr>
            <w:tcW w:w="1548" w:type="dxa"/>
            <w:gridSpan w:val="2"/>
            <w:tcBorders>
              <w:top w:val="nil"/>
              <w:left w:val="nil"/>
              <w:bottom w:val="single" w:sz="4" w:space="0" w:color="auto"/>
              <w:right w:val="single" w:sz="4" w:space="0" w:color="auto"/>
            </w:tcBorders>
            <w:shd w:val="clear" w:color="auto" w:fill="auto"/>
            <w:vAlign w:val="center"/>
            <w:hideMark/>
          </w:tcPr>
          <w:p w:rsidR="00CA6380" w:rsidRPr="00CA6380" w:rsidRDefault="00CA6380" w:rsidP="00CA6380">
            <w:pPr>
              <w:jc w:val="center"/>
              <w:rPr>
                <w:sz w:val="18"/>
                <w:szCs w:val="18"/>
              </w:rPr>
            </w:pPr>
            <w:r w:rsidRPr="00CA6380">
              <w:rPr>
                <w:sz w:val="18"/>
                <w:szCs w:val="18"/>
              </w:rPr>
              <w:t>000 1 06 06000 00 0000 110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2,0</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2,0</w:t>
            </w:r>
          </w:p>
        </w:tc>
      </w:tr>
      <w:tr w:rsidR="00CA6380" w:rsidRPr="00CA6380" w:rsidTr="00CA6380">
        <w:trPr>
          <w:trHeight w:val="435"/>
        </w:trPr>
        <w:tc>
          <w:tcPr>
            <w:tcW w:w="5954" w:type="dxa"/>
            <w:tcBorders>
              <w:top w:val="nil"/>
              <w:left w:val="single" w:sz="4" w:space="0" w:color="auto"/>
              <w:bottom w:val="single" w:sz="4" w:space="0" w:color="auto"/>
              <w:right w:val="single" w:sz="4" w:space="0" w:color="auto"/>
            </w:tcBorders>
            <w:shd w:val="clear" w:color="000000" w:fill="FFFF99"/>
            <w:noWrap/>
            <w:vAlign w:val="center"/>
            <w:hideMark/>
          </w:tcPr>
          <w:p w:rsidR="00CA6380" w:rsidRPr="00CA6380" w:rsidRDefault="00CA6380" w:rsidP="00CA6380">
            <w:pPr>
              <w:ind w:firstLineChars="100" w:firstLine="200"/>
              <w:rPr>
                <w:b/>
                <w:bCs/>
              </w:rPr>
            </w:pPr>
            <w:r w:rsidRPr="00CA6380">
              <w:rPr>
                <w:b/>
                <w:bCs/>
              </w:rPr>
              <w:t>ГОСУДАРСТВЕННАЯ ПОШЛИНА</w:t>
            </w:r>
          </w:p>
        </w:tc>
        <w:tc>
          <w:tcPr>
            <w:tcW w:w="1548"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center"/>
              <w:rPr>
                <w:b/>
                <w:bCs/>
                <w:sz w:val="18"/>
                <w:szCs w:val="18"/>
              </w:rPr>
            </w:pPr>
            <w:r w:rsidRPr="00CA6380">
              <w:rPr>
                <w:b/>
                <w:bCs/>
                <w:sz w:val="18"/>
                <w:szCs w:val="18"/>
              </w:rPr>
              <w:t>000 1 08 00000 00 0000 000</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6,0</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6,0</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pPr>
            <w:r w:rsidRPr="00CA638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sz w:val="18"/>
                <w:szCs w:val="18"/>
              </w:rPr>
            </w:pPr>
            <w:r w:rsidRPr="00CA6380">
              <w:rPr>
                <w:sz w:val="18"/>
                <w:szCs w:val="18"/>
              </w:rPr>
              <w:t>000 1 08 04000 01 0000 110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6,0</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6,0</w:t>
            </w:r>
          </w:p>
        </w:tc>
      </w:tr>
      <w:tr w:rsidR="00CA6380" w:rsidRPr="00CA6380" w:rsidTr="00CA6380">
        <w:trPr>
          <w:trHeight w:val="570"/>
        </w:trPr>
        <w:tc>
          <w:tcPr>
            <w:tcW w:w="5954" w:type="dxa"/>
            <w:tcBorders>
              <w:top w:val="nil"/>
              <w:left w:val="single" w:sz="4" w:space="0" w:color="auto"/>
              <w:bottom w:val="single" w:sz="4" w:space="0" w:color="auto"/>
              <w:right w:val="single" w:sz="4" w:space="0" w:color="auto"/>
            </w:tcBorders>
            <w:shd w:val="clear" w:color="000000" w:fill="C0C0C0"/>
            <w:vAlign w:val="center"/>
            <w:hideMark/>
          </w:tcPr>
          <w:p w:rsidR="00CA6380" w:rsidRPr="00CA6380" w:rsidRDefault="00CA6380" w:rsidP="00CA6380">
            <w:pPr>
              <w:rPr>
                <w:b/>
                <w:bCs/>
                <w:sz w:val="24"/>
                <w:szCs w:val="24"/>
              </w:rPr>
            </w:pPr>
            <w:r w:rsidRPr="00CA6380">
              <w:rPr>
                <w:b/>
                <w:bCs/>
                <w:sz w:val="24"/>
                <w:szCs w:val="24"/>
              </w:rPr>
              <w:t>БЕЗВОЗМЕЗДНЫЕ ПОСТУПЛЕНИЯ</w:t>
            </w:r>
          </w:p>
        </w:tc>
        <w:tc>
          <w:tcPr>
            <w:tcW w:w="1548" w:type="dxa"/>
            <w:gridSpan w:val="2"/>
            <w:tcBorders>
              <w:top w:val="nil"/>
              <w:left w:val="nil"/>
              <w:bottom w:val="single" w:sz="4" w:space="0" w:color="auto"/>
              <w:right w:val="single" w:sz="4" w:space="0" w:color="auto"/>
            </w:tcBorders>
            <w:shd w:val="clear" w:color="000000" w:fill="C0C0C0"/>
            <w:vAlign w:val="center"/>
            <w:hideMark/>
          </w:tcPr>
          <w:p w:rsidR="00CA6380" w:rsidRPr="00CA6380" w:rsidRDefault="00CA6380" w:rsidP="00CA6380">
            <w:pPr>
              <w:jc w:val="center"/>
              <w:rPr>
                <w:b/>
                <w:bCs/>
                <w:sz w:val="18"/>
                <w:szCs w:val="18"/>
              </w:rPr>
            </w:pPr>
            <w:r w:rsidRPr="00CA6380">
              <w:rPr>
                <w:b/>
                <w:bCs/>
                <w:sz w:val="18"/>
                <w:szCs w:val="18"/>
              </w:rPr>
              <w:t>000 2 00 00000 00 0000 000</w:t>
            </w:r>
          </w:p>
        </w:tc>
        <w:tc>
          <w:tcPr>
            <w:tcW w:w="756"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3 821,9</w:t>
            </w:r>
          </w:p>
        </w:tc>
        <w:tc>
          <w:tcPr>
            <w:tcW w:w="1380"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0,0</w:t>
            </w:r>
          </w:p>
        </w:tc>
        <w:tc>
          <w:tcPr>
            <w:tcW w:w="1277" w:type="dxa"/>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3 821,9</w:t>
            </w:r>
          </w:p>
        </w:tc>
      </w:tr>
      <w:tr w:rsidR="00CA6380" w:rsidRPr="00CA6380" w:rsidTr="00CA6380">
        <w:trPr>
          <w:trHeight w:val="675"/>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rPr>
                <w:b/>
                <w:bCs/>
                <w:sz w:val="22"/>
                <w:szCs w:val="22"/>
              </w:rPr>
            </w:pPr>
            <w:r w:rsidRPr="00CA6380">
              <w:rPr>
                <w:b/>
                <w:bCs/>
                <w:sz w:val="22"/>
                <w:szCs w:val="22"/>
              </w:rPr>
              <w:t>БЕЗВОЗМЕЗДНЫЕ ПОСТУПЛЕНИЯ ОТ ДРУГИХ БЮДЖЕТОВ БЮДЖЕТНОЙ СИСТЕМЫ РОССИЙСКОЙ ФЕДЕРАЦИИ</w:t>
            </w:r>
          </w:p>
        </w:tc>
        <w:tc>
          <w:tcPr>
            <w:tcW w:w="1548" w:type="dxa"/>
            <w:gridSpan w:val="2"/>
            <w:tcBorders>
              <w:top w:val="nil"/>
              <w:left w:val="nil"/>
              <w:bottom w:val="single" w:sz="4" w:space="0" w:color="auto"/>
              <w:right w:val="single" w:sz="4" w:space="0" w:color="auto"/>
            </w:tcBorders>
            <w:shd w:val="clear" w:color="000000" w:fill="FFFF99"/>
            <w:vAlign w:val="center"/>
            <w:hideMark/>
          </w:tcPr>
          <w:p w:rsidR="00CA6380" w:rsidRPr="00CA6380" w:rsidRDefault="00CA6380" w:rsidP="00CA6380">
            <w:pPr>
              <w:jc w:val="center"/>
              <w:rPr>
                <w:b/>
                <w:bCs/>
                <w:sz w:val="18"/>
                <w:szCs w:val="18"/>
              </w:rPr>
            </w:pPr>
            <w:r w:rsidRPr="00CA6380">
              <w:rPr>
                <w:b/>
                <w:bCs/>
                <w:sz w:val="18"/>
                <w:szCs w:val="18"/>
              </w:rPr>
              <w:t>000 2 02 00000 00 0000 000</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3 821,9</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3 821,9</w:t>
            </w:r>
          </w:p>
        </w:tc>
      </w:tr>
      <w:tr w:rsidR="00CA6380" w:rsidRPr="00CA6380" w:rsidTr="00CA6380">
        <w:trPr>
          <w:trHeight w:val="435"/>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ind w:firstLineChars="100" w:firstLine="200"/>
              <w:rPr>
                <w:b/>
                <w:bCs/>
              </w:rPr>
            </w:pPr>
            <w:r w:rsidRPr="00CA6380">
              <w:rPr>
                <w:b/>
                <w:bCs/>
              </w:rPr>
              <w:t>Дотации бюджетам бюджетной системы Российской Федерации</w:t>
            </w:r>
          </w:p>
        </w:tc>
        <w:tc>
          <w:tcPr>
            <w:tcW w:w="1548" w:type="dxa"/>
            <w:gridSpan w:val="2"/>
            <w:tcBorders>
              <w:top w:val="nil"/>
              <w:left w:val="nil"/>
              <w:bottom w:val="single" w:sz="4" w:space="0" w:color="auto"/>
              <w:right w:val="single" w:sz="4" w:space="0" w:color="auto"/>
            </w:tcBorders>
            <w:shd w:val="clear" w:color="000000" w:fill="FFFF99"/>
            <w:vAlign w:val="center"/>
            <w:hideMark/>
          </w:tcPr>
          <w:p w:rsidR="00CA6380" w:rsidRPr="00CA6380" w:rsidRDefault="00CA6380" w:rsidP="00CA6380">
            <w:pPr>
              <w:jc w:val="center"/>
              <w:rPr>
                <w:b/>
                <w:bCs/>
                <w:sz w:val="18"/>
                <w:szCs w:val="18"/>
              </w:rPr>
            </w:pPr>
            <w:r w:rsidRPr="00CA6380">
              <w:rPr>
                <w:b/>
                <w:bCs/>
                <w:sz w:val="18"/>
                <w:szCs w:val="18"/>
              </w:rPr>
              <w:t>000 2 02 10000 00 0000 151</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3 637,7</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3 637,7</w:t>
            </w:r>
          </w:p>
        </w:tc>
      </w:tr>
      <w:tr w:rsidR="00CA6380" w:rsidRPr="00CA6380" w:rsidTr="00CA6380">
        <w:trPr>
          <w:trHeight w:val="42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rPr>
                <w:b/>
                <w:bCs/>
              </w:rPr>
            </w:pPr>
            <w:r w:rsidRPr="00CA6380">
              <w:rPr>
                <w:b/>
                <w:bCs/>
              </w:rPr>
              <w:t>Дотации на выравнивание бюджетной обеспеченности</w:t>
            </w:r>
          </w:p>
        </w:tc>
        <w:tc>
          <w:tcPr>
            <w:tcW w:w="1548" w:type="dxa"/>
            <w:gridSpan w:val="2"/>
            <w:tcBorders>
              <w:top w:val="nil"/>
              <w:left w:val="nil"/>
              <w:bottom w:val="single" w:sz="4" w:space="0" w:color="auto"/>
              <w:right w:val="single" w:sz="4" w:space="0" w:color="auto"/>
            </w:tcBorders>
            <w:shd w:val="clear" w:color="auto" w:fill="auto"/>
            <w:vAlign w:val="center"/>
            <w:hideMark/>
          </w:tcPr>
          <w:p w:rsidR="00CA6380" w:rsidRPr="00CA6380" w:rsidRDefault="00CA6380" w:rsidP="00CA6380">
            <w:pPr>
              <w:jc w:val="center"/>
              <w:rPr>
                <w:b/>
                <w:bCs/>
                <w:sz w:val="18"/>
                <w:szCs w:val="18"/>
              </w:rPr>
            </w:pPr>
            <w:r w:rsidRPr="00CA6380">
              <w:rPr>
                <w:b/>
                <w:bCs/>
                <w:sz w:val="18"/>
                <w:szCs w:val="18"/>
              </w:rPr>
              <w:t>000 2 02 15001 00 0000 151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2 386,3</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2 386,3</w:t>
            </w:r>
          </w:p>
        </w:tc>
      </w:tr>
      <w:tr w:rsidR="00CA6380" w:rsidRPr="00CA6380" w:rsidTr="00CA6380">
        <w:trPr>
          <w:trHeight w:val="3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300" w:firstLine="540"/>
              <w:rPr>
                <w:sz w:val="18"/>
                <w:szCs w:val="18"/>
              </w:rPr>
            </w:pPr>
            <w:r w:rsidRPr="00CA6380">
              <w:rPr>
                <w:sz w:val="18"/>
                <w:szCs w:val="18"/>
              </w:rPr>
              <w:t>Дотации бюджетам сельских поселений на выравнивание бюджетной обеспеченности</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sz w:val="18"/>
                <w:szCs w:val="18"/>
              </w:rPr>
            </w:pPr>
            <w:r w:rsidRPr="00CA6380">
              <w:rPr>
                <w:sz w:val="18"/>
                <w:szCs w:val="18"/>
              </w:rPr>
              <w:t>000 2 02 15001 10 0000 151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2 386,3</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2 386,3</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rPr>
                <w:b/>
                <w:bCs/>
              </w:rPr>
            </w:pPr>
            <w:r w:rsidRPr="00CA6380">
              <w:rPr>
                <w:b/>
                <w:bCs/>
              </w:rPr>
              <w:t>Дотации бюджетам на поддержку мер по обеспечению сбалансированности бюджетов</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b/>
                <w:bCs/>
                <w:sz w:val="18"/>
                <w:szCs w:val="18"/>
              </w:rPr>
            </w:pPr>
            <w:r w:rsidRPr="00CA6380">
              <w:rPr>
                <w:b/>
                <w:bCs/>
                <w:sz w:val="18"/>
                <w:szCs w:val="18"/>
              </w:rPr>
              <w:t>000 2 02 15002 00 0000 151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1 251,4</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1 251,4</w:t>
            </w:r>
          </w:p>
        </w:tc>
      </w:tr>
      <w:tr w:rsidR="00CA6380" w:rsidRPr="00CA6380" w:rsidTr="00CA6380">
        <w:trPr>
          <w:trHeight w:val="3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300" w:firstLine="540"/>
              <w:rPr>
                <w:color w:val="000000"/>
                <w:sz w:val="18"/>
                <w:szCs w:val="18"/>
              </w:rPr>
            </w:pPr>
            <w:r w:rsidRPr="00CA6380">
              <w:rPr>
                <w:color w:val="000000"/>
                <w:sz w:val="18"/>
                <w:szCs w:val="18"/>
              </w:rPr>
              <w:t>Дотации бюджетам сельских поселений на поддержку мер по обеспечению сбалансированности бюджетов</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sz w:val="18"/>
                <w:szCs w:val="18"/>
              </w:rPr>
            </w:pPr>
            <w:r w:rsidRPr="00CA6380">
              <w:rPr>
                <w:sz w:val="18"/>
                <w:szCs w:val="18"/>
              </w:rPr>
              <w:t>000 2 02 15002 10 0000 151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1 251,4</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1 251,4</w:t>
            </w:r>
          </w:p>
        </w:tc>
      </w:tr>
      <w:tr w:rsidR="00CA6380" w:rsidRPr="00CA6380" w:rsidTr="00CA6380">
        <w:trPr>
          <w:trHeight w:val="450"/>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ind w:firstLineChars="100" w:firstLine="200"/>
              <w:rPr>
                <w:b/>
                <w:bCs/>
              </w:rPr>
            </w:pPr>
            <w:r w:rsidRPr="00CA6380">
              <w:rPr>
                <w:b/>
                <w:bCs/>
              </w:rPr>
              <w:t>Субсидии бюджетам бюджетной системы Российской Федерации (межбюджетные субсидии)</w:t>
            </w:r>
          </w:p>
        </w:tc>
        <w:tc>
          <w:tcPr>
            <w:tcW w:w="1548"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center"/>
              <w:rPr>
                <w:b/>
                <w:bCs/>
                <w:sz w:val="18"/>
                <w:szCs w:val="18"/>
              </w:rPr>
            </w:pPr>
            <w:r w:rsidRPr="00CA6380">
              <w:rPr>
                <w:b/>
                <w:bCs/>
                <w:sz w:val="18"/>
                <w:szCs w:val="18"/>
              </w:rPr>
              <w:t>000 2 02 20000 00 0000 151</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100,0</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100,0</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rPr>
                <w:b/>
                <w:bCs/>
              </w:rPr>
            </w:pPr>
            <w:r w:rsidRPr="00CA6380">
              <w:rPr>
                <w:b/>
                <w:bCs/>
              </w:rPr>
              <w:t>Прочие субсидии</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b/>
                <w:bCs/>
                <w:sz w:val="18"/>
                <w:szCs w:val="18"/>
              </w:rPr>
            </w:pPr>
            <w:r w:rsidRPr="00CA6380">
              <w:rPr>
                <w:b/>
                <w:bCs/>
                <w:sz w:val="18"/>
                <w:szCs w:val="18"/>
              </w:rPr>
              <w:t>000 2 02 29999 00 0000 151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100,0</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100,0</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300" w:firstLine="540"/>
              <w:rPr>
                <w:sz w:val="18"/>
                <w:szCs w:val="18"/>
              </w:rPr>
            </w:pPr>
            <w:r w:rsidRPr="00CA6380">
              <w:rPr>
                <w:sz w:val="18"/>
                <w:szCs w:val="18"/>
              </w:rPr>
              <w:t>Прочие субсидии бюджетам сельских поселений</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sz w:val="18"/>
                <w:szCs w:val="18"/>
              </w:rPr>
            </w:pPr>
            <w:r w:rsidRPr="00CA6380">
              <w:rPr>
                <w:sz w:val="18"/>
                <w:szCs w:val="18"/>
              </w:rPr>
              <w:t>000 2 02 29999 10 0000 151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100,0</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100,0</w:t>
            </w:r>
          </w:p>
        </w:tc>
      </w:tr>
      <w:tr w:rsidR="00CA6380" w:rsidRPr="00CA6380" w:rsidTr="00CA6380">
        <w:trPr>
          <w:trHeight w:val="540"/>
        </w:trPr>
        <w:tc>
          <w:tcPr>
            <w:tcW w:w="5954" w:type="dxa"/>
            <w:tcBorders>
              <w:top w:val="nil"/>
              <w:left w:val="single" w:sz="4" w:space="0" w:color="auto"/>
              <w:bottom w:val="single" w:sz="4" w:space="0" w:color="auto"/>
              <w:right w:val="single" w:sz="4" w:space="0" w:color="auto"/>
            </w:tcBorders>
            <w:shd w:val="clear" w:color="000000" w:fill="FFFF99"/>
            <w:vAlign w:val="center"/>
            <w:hideMark/>
          </w:tcPr>
          <w:p w:rsidR="00CA6380" w:rsidRPr="00CA6380" w:rsidRDefault="00CA6380" w:rsidP="00CA6380">
            <w:pPr>
              <w:ind w:firstLineChars="100" w:firstLine="200"/>
              <w:rPr>
                <w:b/>
                <w:bCs/>
              </w:rPr>
            </w:pPr>
            <w:r w:rsidRPr="00CA6380">
              <w:rPr>
                <w:b/>
                <w:bCs/>
              </w:rPr>
              <w:lastRenderedPageBreak/>
              <w:t>Субвенции бюджетам бюджетной системы Российской Федерации</w:t>
            </w:r>
          </w:p>
        </w:tc>
        <w:tc>
          <w:tcPr>
            <w:tcW w:w="1548" w:type="dxa"/>
            <w:gridSpan w:val="2"/>
            <w:tcBorders>
              <w:top w:val="nil"/>
              <w:left w:val="nil"/>
              <w:bottom w:val="single" w:sz="4" w:space="0" w:color="auto"/>
              <w:right w:val="single" w:sz="4" w:space="0" w:color="auto"/>
            </w:tcBorders>
            <w:shd w:val="clear" w:color="000000" w:fill="FFFF99"/>
            <w:vAlign w:val="center"/>
            <w:hideMark/>
          </w:tcPr>
          <w:p w:rsidR="00CA6380" w:rsidRPr="00CA6380" w:rsidRDefault="00CA6380" w:rsidP="00CA6380">
            <w:pPr>
              <w:jc w:val="center"/>
              <w:rPr>
                <w:b/>
                <w:bCs/>
                <w:sz w:val="18"/>
                <w:szCs w:val="18"/>
              </w:rPr>
            </w:pPr>
            <w:r w:rsidRPr="00CA6380">
              <w:rPr>
                <w:b/>
                <w:bCs/>
                <w:sz w:val="18"/>
                <w:szCs w:val="18"/>
              </w:rPr>
              <w:t>000 2 02 30000 00 0000 151</w:t>
            </w:r>
          </w:p>
        </w:tc>
        <w:tc>
          <w:tcPr>
            <w:tcW w:w="756"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84,2</w:t>
            </w:r>
          </w:p>
        </w:tc>
        <w:tc>
          <w:tcPr>
            <w:tcW w:w="1380" w:type="dxa"/>
            <w:gridSpan w:val="2"/>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000000" w:fill="FFFF99"/>
            <w:noWrap/>
            <w:vAlign w:val="center"/>
            <w:hideMark/>
          </w:tcPr>
          <w:p w:rsidR="00CA6380" w:rsidRPr="00CA6380" w:rsidRDefault="00CA6380" w:rsidP="00CA6380">
            <w:pPr>
              <w:jc w:val="right"/>
              <w:rPr>
                <w:b/>
                <w:bCs/>
              </w:rPr>
            </w:pPr>
            <w:r w:rsidRPr="00CA6380">
              <w:rPr>
                <w:b/>
                <w:bCs/>
              </w:rPr>
              <w:t>84,2</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rPr>
                <w:b/>
                <w:bCs/>
              </w:rPr>
            </w:pPr>
            <w:r w:rsidRPr="00CA6380">
              <w:rPr>
                <w:b/>
                <w:bCs/>
              </w:rPr>
              <w:t>Субвенции бюджетам на осуществление первичного воинского учёта на территориях, где отсутствуют военные комиссариаты</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b/>
                <w:bCs/>
                <w:sz w:val="18"/>
                <w:szCs w:val="18"/>
              </w:rPr>
            </w:pPr>
            <w:r w:rsidRPr="00CA6380">
              <w:rPr>
                <w:b/>
                <w:bCs/>
                <w:sz w:val="18"/>
                <w:szCs w:val="18"/>
              </w:rPr>
              <w:t>000 2 02 35118 00 0000 151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83,5</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83,5</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300" w:firstLine="540"/>
              <w:rPr>
                <w:color w:val="000000"/>
                <w:sz w:val="18"/>
                <w:szCs w:val="18"/>
              </w:rPr>
            </w:pPr>
            <w:r w:rsidRPr="00CA6380">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sz w:val="18"/>
                <w:szCs w:val="18"/>
              </w:rPr>
            </w:pPr>
            <w:r w:rsidRPr="00CA6380">
              <w:rPr>
                <w:sz w:val="18"/>
                <w:szCs w:val="18"/>
              </w:rPr>
              <w:t>000 2 02 35118 10 0000 151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83,5</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83,5</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200" w:firstLine="400"/>
              <w:rPr>
                <w:b/>
                <w:bCs/>
              </w:rPr>
            </w:pPr>
            <w:r w:rsidRPr="00CA6380">
              <w:rPr>
                <w:b/>
                <w:bCs/>
              </w:rPr>
              <w:t>Субвенции местным бюджетам на выполнение передаваемых полномочий субъектов Российской Федерации</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b/>
                <w:bCs/>
                <w:sz w:val="18"/>
                <w:szCs w:val="18"/>
              </w:rPr>
            </w:pPr>
            <w:r w:rsidRPr="00CA6380">
              <w:rPr>
                <w:b/>
                <w:bCs/>
                <w:sz w:val="18"/>
                <w:szCs w:val="18"/>
              </w:rPr>
              <w:t>000 2 02 30024 00 0000 151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0,7</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rPr>
                <w:b/>
                <w:bCs/>
              </w:rPr>
            </w:pPr>
            <w:r w:rsidRPr="00CA6380">
              <w:rPr>
                <w:b/>
                <w:bCs/>
              </w:rPr>
              <w:t>0,7</w:t>
            </w:r>
          </w:p>
        </w:tc>
      </w:tr>
      <w:tr w:rsidR="00CA6380" w:rsidRPr="00CA6380" w:rsidTr="00CA6380">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CA6380" w:rsidRPr="00CA6380" w:rsidRDefault="00CA6380" w:rsidP="00CA6380">
            <w:pPr>
              <w:ind w:firstLineChars="300" w:firstLine="540"/>
              <w:rPr>
                <w:color w:val="000000"/>
                <w:sz w:val="18"/>
                <w:szCs w:val="18"/>
              </w:rPr>
            </w:pPr>
            <w:r w:rsidRPr="00CA6380">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548"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center"/>
              <w:rPr>
                <w:sz w:val="18"/>
                <w:szCs w:val="18"/>
              </w:rPr>
            </w:pPr>
            <w:r w:rsidRPr="00CA6380">
              <w:rPr>
                <w:sz w:val="18"/>
                <w:szCs w:val="18"/>
              </w:rPr>
              <w:t>000 2 02 30024 10 0000 151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0,7</w:t>
            </w: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0,0</w:t>
            </w:r>
          </w:p>
        </w:tc>
        <w:tc>
          <w:tcPr>
            <w:tcW w:w="1277" w:type="dxa"/>
            <w:tcBorders>
              <w:top w:val="nil"/>
              <w:left w:val="nil"/>
              <w:bottom w:val="single" w:sz="4" w:space="0" w:color="auto"/>
              <w:right w:val="single" w:sz="4" w:space="0" w:color="auto"/>
            </w:tcBorders>
            <w:shd w:val="clear" w:color="auto" w:fill="auto"/>
            <w:noWrap/>
            <w:vAlign w:val="center"/>
            <w:hideMark/>
          </w:tcPr>
          <w:p w:rsidR="00CA6380" w:rsidRPr="00CA6380" w:rsidRDefault="00CA6380" w:rsidP="00CA6380">
            <w:pPr>
              <w:jc w:val="right"/>
            </w:pPr>
            <w:r w:rsidRPr="00CA6380">
              <w:t>0,7</w:t>
            </w:r>
          </w:p>
        </w:tc>
      </w:tr>
      <w:tr w:rsidR="00CA6380" w:rsidRPr="00CA6380" w:rsidTr="00CA6380">
        <w:trPr>
          <w:trHeight w:val="585"/>
        </w:trPr>
        <w:tc>
          <w:tcPr>
            <w:tcW w:w="5954" w:type="dxa"/>
            <w:tcBorders>
              <w:top w:val="nil"/>
              <w:left w:val="single" w:sz="4" w:space="0" w:color="auto"/>
              <w:bottom w:val="single" w:sz="4" w:space="0" w:color="auto"/>
              <w:right w:val="single" w:sz="4" w:space="0" w:color="auto"/>
            </w:tcBorders>
            <w:shd w:val="clear" w:color="000000" w:fill="C0C0C0"/>
            <w:noWrap/>
            <w:vAlign w:val="center"/>
            <w:hideMark/>
          </w:tcPr>
          <w:p w:rsidR="00CA6380" w:rsidRPr="00CA6380" w:rsidRDefault="00CA6380" w:rsidP="00CA6380">
            <w:pPr>
              <w:rPr>
                <w:b/>
                <w:bCs/>
                <w:sz w:val="24"/>
                <w:szCs w:val="24"/>
              </w:rPr>
            </w:pPr>
            <w:r w:rsidRPr="00CA6380">
              <w:rPr>
                <w:b/>
                <w:bCs/>
                <w:sz w:val="24"/>
                <w:szCs w:val="24"/>
              </w:rPr>
              <w:t>ВСЕГО ДОХОДОВ</w:t>
            </w:r>
          </w:p>
        </w:tc>
        <w:tc>
          <w:tcPr>
            <w:tcW w:w="1548"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 </w:t>
            </w:r>
          </w:p>
        </w:tc>
        <w:tc>
          <w:tcPr>
            <w:tcW w:w="756"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4 213,6</w:t>
            </w:r>
          </w:p>
        </w:tc>
        <w:tc>
          <w:tcPr>
            <w:tcW w:w="1380" w:type="dxa"/>
            <w:gridSpan w:val="2"/>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0,0</w:t>
            </w:r>
          </w:p>
        </w:tc>
        <w:tc>
          <w:tcPr>
            <w:tcW w:w="1277" w:type="dxa"/>
            <w:tcBorders>
              <w:top w:val="nil"/>
              <w:left w:val="nil"/>
              <w:bottom w:val="single" w:sz="4" w:space="0" w:color="auto"/>
              <w:right w:val="single" w:sz="4" w:space="0" w:color="auto"/>
            </w:tcBorders>
            <w:shd w:val="clear" w:color="000000" w:fill="C0C0C0"/>
            <w:noWrap/>
            <w:vAlign w:val="center"/>
            <w:hideMark/>
          </w:tcPr>
          <w:p w:rsidR="00CA6380" w:rsidRPr="00CA6380" w:rsidRDefault="00CA6380" w:rsidP="00CA6380">
            <w:pPr>
              <w:jc w:val="right"/>
              <w:rPr>
                <w:b/>
                <w:bCs/>
                <w:sz w:val="24"/>
                <w:szCs w:val="24"/>
              </w:rPr>
            </w:pPr>
            <w:r w:rsidRPr="00CA6380">
              <w:rPr>
                <w:b/>
                <w:bCs/>
                <w:sz w:val="24"/>
                <w:szCs w:val="24"/>
              </w:rPr>
              <w:t>4 213,6</w:t>
            </w:r>
          </w:p>
        </w:tc>
      </w:tr>
      <w:tr w:rsidR="00CA6380" w:rsidRPr="00CA6380" w:rsidTr="00CA6380">
        <w:trPr>
          <w:trHeight w:val="225"/>
        </w:trPr>
        <w:tc>
          <w:tcPr>
            <w:tcW w:w="5954" w:type="dxa"/>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c>
          <w:tcPr>
            <w:tcW w:w="1548" w:type="dxa"/>
            <w:gridSpan w:val="2"/>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c>
          <w:tcPr>
            <w:tcW w:w="756" w:type="dxa"/>
            <w:gridSpan w:val="2"/>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c>
          <w:tcPr>
            <w:tcW w:w="1380" w:type="dxa"/>
            <w:gridSpan w:val="2"/>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c>
          <w:tcPr>
            <w:tcW w:w="1277" w:type="dxa"/>
            <w:tcBorders>
              <w:top w:val="nil"/>
              <w:left w:val="nil"/>
              <w:bottom w:val="nil"/>
              <w:right w:val="nil"/>
            </w:tcBorders>
            <w:shd w:val="clear" w:color="auto" w:fill="auto"/>
            <w:noWrap/>
            <w:vAlign w:val="center"/>
            <w:hideMark/>
          </w:tcPr>
          <w:p w:rsidR="00CA6380" w:rsidRPr="00CA6380" w:rsidRDefault="00CA6380" w:rsidP="00CA6380">
            <w:pPr>
              <w:rPr>
                <w:sz w:val="16"/>
                <w:szCs w:val="16"/>
              </w:rPr>
            </w:pPr>
          </w:p>
        </w:tc>
      </w:tr>
      <w:tr w:rsidR="00CA6380" w:rsidRPr="00CA6380" w:rsidTr="00CA6380">
        <w:trPr>
          <w:gridAfter w:val="2"/>
          <w:wAfter w:w="1548" w:type="dxa"/>
          <w:trHeight w:val="405"/>
        </w:trPr>
        <w:tc>
          <w:tcPr>
            <w:tcW w:w="5954" w:type="dxa"/>
            <w:tcBorders>
              <w:top w:val="nil"/>
              <w:left w:val="nil"/>
              <w:bottom w:val="nil"/>
              <w:right w:val="nil"/>
            </w:tcBorders>
            <w:shd w:val="clear" w:color="auto" w:fill="auto"/>
            <w:noWrap/>
            <w:vAlign w:val="center"/>
          </w:tcPr>
          <w:p w:rsidR="00CA6380" w:rsidRPr="00CA6380" w:rsidRDefault="00CA6380" w:rsidP="00CA6380"/>
        </w:tc>
        <w:tc>
          <w:tcPr>
            <w:tcW w:w="756" w:type="dxa"/>
            <w:tcBorders>
              <w:top w:val="nil"/>
              <w:left w:val="nil"/>
              <w:bottom w:val="nil"/>
              <w:right w:val="nil"/>
            </w:tcBorders>
            <w:shd w:val="clear" w:color="auto" w:fill="auto"/>
            <w:noWrap/>
            <w:vAlign w:val="center"/>
            <w:hideMark/>
          </w:tcPr>
          <w:p w:rsidR="00CA6380" w:rsidRPr="00CA6380" w:rsidRDefault="00CA6380" w:rsidP="00CA6380"/>
        </w:tc>
        <w:tc>
          <w:tcPr>
            <w:tcW w:w="1380" w:type="dxa"/>
            <w:gridSpan w:val="2"/>
            <w:tcBorders>
              <w:top w:val="nil"/>
              <w:left w:val="nil"/>
              <w:bottom w:val="nil"/>
              <w:right w:val="nil"/>
            </w:tcBorders>
            <w:shd w:val="clear" w:color="auto" w:fill="auto"/>
            <w:noWrap/>
            <w:vAlign w:val="center"/>
            <w:hideMark/>
          </w:tcPr>
          <w:p w:rsidR="00CA6380" w:rsidRPr="00CA6380" w:rsidRDefault="00CA6380" w:rsidP="00CA6380"/>
        </w:tc>
        <w:tc>
          <w:tcPr>
            <w:tcW w:w="1277" w:type="dxa"/>
            <w:gridSpan w:val="2"/>
            <w:tcBorders>
              <w:top w:val="nil"/>
              <w:left w:val="nil"/>
              <w:bottom w:val="nil"/>
              <w:right w:val="nil"/>
            </w:tcBorders>
            <w:shd w:val="clear" w:color="auto" w:fill="auto"/>
            <w:noWrap/>
            <w:vAlign w:val="center"/>
          </w:tcPr>
          <w:p w:rsidR="00CA6380" w:rsidRPr="00CA6380" w:rsidRDefault="00CA6380" w:rsidP="00CA6380"/>
        </w:tc>
      </w:tr>
      <w:tr w:rsidR="00CA6380" w:rsidRPr="00CA6380" w:rsidTr="00CA6380">
        <w:trPr>
          <w:gridAfter w:val="2"/>
          <w:wAfter w:w="1548" w:type="dxa"/>
          <w:trHeight w:val="405"/>
        </w:trPr>
        <w:tc>
          <w:tcPr>
            <w:tcW w:w="5954" w:type="dxa"/>
            <w:tcBorders>
              <w:top w:val="nil"/>
              <w:left w:val="nil"/>
              <w:bottom w:val="nil"/>
              <w:right w:val="nil"/>
            </w:tcBorders>
            <w:shd w:val="clear" w:color="auto" w:fill="auto"/>
            <w:noWrap/>
            <w:vAlign w:val="center"/>
          </w:tcPr>
          <w:p w:rsidR="00CA6380" w:rsidRPr="00CA6380" w:rsidRDefault="00CA6380" w:rsidP="00CA6380"/>
        </w:tc>
        <w:tc>
          <w:tcPr>
            <w:tcW w:w="756" w:type="dxa"/>
            <w:tcBorders>
              <w:top w:val="nil"/>
              <w:left w:val="nil"/>
              <w:bottom w:val="nil"/>
              <w:right w:val="nil"/>
            </w:tcBorders>
            <w:shd w:val="clear" w:color="auto" w:fill="auto"/>
            <w:noWrap/>
            <w:vAlign w:val="center"/>
            <w:hideMark/>
          </w:tcPr>
          <w:p w:rsidR="00CA6380" w:rsidRPr="00CA6380" w:rsidRDefault="00CA6380" w:rsidP="00CA6380"/>
        </w:tc>
        <w:tc>
          <w:tcPr>
            <w:tcW w:w="1380" w:type="dxa"/>
            <w:gridSpan w:val="2"/>
            <w:tcBorders>
              <w:top w:val="nil"/>
              <w:left w:val="nil"/>
              <w:bottom w:val="nil"/>
              <w:right w:val="nil"/>
            </w:tcBorders>
            <w:shd w:val="clear" w:color="auto" w:fill="auto"/>
            <w:noWrap/>
            <w:vAlign w:val="center"/>
            <w:hideMark/>
          </w:tcPr>
          <w:p w:rsidR="00CA6380" w:rsidRPr="00CA6380" w:rsidRDefault="00CA6380" w:rsidP="00CA6380"/>
        </w:tc>
        <w:tc>
          <w:tcPr>
            <w:tcW w:w="1277" w:type="dxa"/>
            <w:gridSpan w:val="2"/>
            <w:tcBorders>
              <w:top w:val="nil"/>
              <w:left w:val="nil"/>
              <w:bottom w:val="nil"/>
              <w:right w:val="nil"/>
            </w:tcBorders>
            <w:shd w:val="clear" w:color="auto" w:fill="auto"/>
            <w:noWrap/>
            <w:vAlign w:val="center"/>
          </w:tcPr>
          <w:p w:rsidR="00CA6380" w:rsidRPr="00CA6380" w:rsidRDefault="00CA6380" w:rsidP="00CA6380"/>
        </w:tc>
      </w:tr>
      <w:tr w:rsidR="00CA6380" w:rsidRPr="00CA6380" w:rsidTr="00CA6380">
        <w:trPr>
          <w:gridAfter w:val="2"/>
          <w:wAfter w:w="1548" w:type="dxa"/>
          <w:trHeight w:val="80"/>
        </w:trPr>
        <w:tc>
          <w:tcPr>
            <w:tcW w:w="5954" w:type="dxa"/>
            <w:tcBorders>
              <w:top w:val="nil"/>
              <w:left w:val="nil"/>
              <w:bottom w:val="nil"/>
              <w:right w:val="nil"/>
            </w:tcBorders>
            <w:shd w:val="clear" w:color="auto" w:fill="auto"/>
            <w:noWrap/>
            <w:vAlign w:val="center"/>
          </w:tcPr>
          <w:p w:rsidR="00CA6380" w:rsidRPr="00CA6380" w:rsidRDefault="00CA6380" w:rsidP="00CA6380"/>
        </w:tc>
        <w:tc>
          <w:tcPr>
            <w:tcW w:w="756" w:type="dxa"/>
            <w:tcBorders>
              <w:top w:val="nil"/>
              <w:left w:val="nil"/>
              <w:bottom w:val="nil"/>
              <w:right w:val="nil"/>
            </w:tcBorders>
            <w:shd w:val="clear" w:color="auto" w:fill="auto"/>
            <w:noWrap/>
            <w:vAlign w:val="center"/>
            <w:hideMark/>
          </w:tcPr>
          <w:p w:rsidR="00CA6380" w:rsidRDefault="00CA6380" w:rsidP="00CA6380"/>
          <w:p w:rsidR="00CA6380" w:rsidRDefault="00CA6380" w:rsidP="00CA6380"/>
          <w:p w:rsidR="00CA6380" w:rsidRDefault="00CA6380" w:rsidP="00CA6380"/>
          <w:p w:rsidR="00CA6380" w:rsidRDefault="00CA6380" w:rsidP="00CA6380"/>
          <w:p w:rsidR="00CA6380" w:rsidRPr="00CA6380" w:rsidRDefault="00CA6380" w:rsidP="00CA6380"/>
        </w:tc>
        <w:tc>
          <w:tcPr>
            <w:tcW w:w="1380" w:type="dxa"/>
            <w:gridSpan w:val="2"/>
            <w:tcBorders>
              <w:top w:val="nil"/>
              <w:left w:val="nil"/>
              <w:bottom w:val="nil"/>
              <w:right w:val="nil"/>
            </w:tcBorders>
            <w:shd w:val="clear" w:color="auto" w:fill="auto"/>
            <w:noWrap/>
            <w:vAlign w:val="center"/>
            <w:hideMark/>
          </w:tcPr>
          <w:p w:rsidR="00CA6380" w:rsidRPr="00CA6380" w:rsidRDefault="00CA6380" w:rsidP="00CA6380"/>
        </w:tc>
        <w:tc>
          <w:tcPr>
            <w:tcW w:w="1277" w:type="dxa"/>
            <w:gridSpan w:val="2"/>
            <w:tcBorders>
              <w:top w:val="nil"/>
              <w:left w:val="nil"/>
              <w:bottom w:val="nil"/>
              <w:right w:val="nil"/>
            </w:tcBorders>
            <w:shd w:val="clear" w:color="auto" w:fill="auto"/>
            <w:noWrap/>
            <w:vAlign w:val="center"/>
          </w:tcPr>
          <w:p w:rsidR="00CA6380" w:rsidRPr="00CA6380" w:rsidRDefault="00CA6380" w:rsidP="00CA6380"/>
        </w:tc>
      </w:tr>
    </w:tbl>
    <w:p w:rsidR="00CA6380" w:rsidRDefault="00CA6380" w:rsidP="00CA6380">
      <w:r>
        <w:t>Приложение № 5</w:t>
      </w:r>
      <w:r w:rsidRPr="00CA6380">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w:t>
      </w:r>
      <w:r>
        <w:t>020 годов" от 29.12.2017г. № 60 от</w:t>
      </w:r>
      <w:r w:rsidRPr="00CA6380">
        <w:t xml:space="preserve"> " 28 " июня 2018 г. №</w:t>
      </w:r>
      <w:r>
        <w:t xml:space="preserve"> 29</w:t>
      </w:r>
    </w:p>
    <w:p w:rsidR="00F31DB3" w:rsidRDefault="00F31DB3" w:rsidP="00CA6380"/>
    <w:p w:rsidR="00F31DB3" w:rsidRPr="00F31DB3" w:rsidRDefault="00F31DB3" w:rsidP="00F31DB3">
      <w:pPr>
        <w:jc w:val="center"/>
        <w:rPr>
          <w:b/>
          <w:bCs/>
          <w:sz w:val="18"/>
          <w:szCs w:val="28"/>
        </w:rPr>
      </w:pPr>
      <w:r w:rsidRPr="00F31DB3">
        <w:rPr>
          <w:b/>
          <w:bCs/>
          <w:sz w:val="18"/>
          <w:szCs w:val="28"/>
        </w:rPr>
        <w:t>РАСПРЕДЕЛЕНИЕ БЮДЖЕТНЫХ АССИГНОВАНИЙ БЮДЖЕТА БРУСНИЧНОГО МУНИЦИПАЛЬНОГО ОБРАЗОВАНИЯПО РАЗДЕЛАМ И ПОДРАЗДЕЛАМ КЛАССИФИКАЦИИ РАСХОДОВ БЮДЖЕТОВ НА 2018 ГОД</w:t>
      </w:r>
    </w:p>
    <w:p w:rsidR="00F31DB3" w:rsidRPr="00F31DB3" w:rsidRDefault="00F31DB3" w:rsidP="00F31DB3">
      <w:pPr>
        <w:jc w:val="both"/>
        <w:rPr>
          <w:sz w:val="14"/>
        </w:rPr>
      </w:pPr>
    </w:p>
    <w:tbl>
      <w:tblPr>
        <w:tblW w:w="12458" w:type="dxa"/>
        <w:tblInd w:w="93" w:type="dxa"/>
        <w:tblLayout w:type="fixed"/>
        <w:tblLook w:val="04A0" w:firstRow="1" w:lastRow="0" w:firstColumn="1" w:lastColumn="0" w:noHBand="0" w:noVBand="1"/>
      </w:tblPr>
      <w:tblGrid>
        <w:gridCol w:w="5900"/>
        <w:gridCol w:w="1080"/>
        <w:gridCol w:w="1571"/>
        <w:gridCol w:w="1187"/>
        <w:gridCol w:w="1192"/>
        <w:gridCol w:w="188"/>
        <w:gridCol w:w="1152"/>
        <w:gridCol w:w="188"/>
      </w:tblGrid>
      <w:tr w:rsidR="001D31E3" w:rsidRPr="001D31E3" w:rsidTr="001D31E3">
        <w:trPr>
          <w:trHeight w:val="270"/>
        </w:trPr>
        <w:tc>
          <w:tcPr>
            <w:tcW w:w="5900" w:type="dxa"/>
            <w:tcBorders>
              <w:top w:val="nil"/>
              <w:left w:val="nil"/>
              <w:bottom w:val="nil"/>
              <w:right w:val="nil"/>
            </w:tcBorders>
            <w:shd w:val="clear" w:color="auto" w:fill="auto"/>
            <w:noWrap/>
            <w:vAlign w:val="center"/>
            <w:hideMark/>
          </w:tcPr>
          <w:p w:rsidR="001D31E3" w:rsidRPr="001D31E3" w:rsidRDefault="001D31E3" w:rsidP="001D31E3"/>
        </w:tc>
        <w:tc>
          <w:tcPr>
            <w:tcW w:w="1080" w:type="dxa"/>
            <w:tcBorders>
              <w:top w:val="nil"/>
              <w:left w:val="nil"/>
              <w:bottom w:val="nil"/>
              <w:right w:val="nil"/>
            </w:tcBorders>
            <w:shd w:val="clear" w:color="auto" w:fill="auto"/>
            <w:noWrap/>
            <w:vAlign w:val="center"/>
            <w:hideMark/>
          </w:tcPr>
          <w:p w:rsidR="001D31E3" w:rsidRPr="001D31E3" w:rsidRDefault="001D31E3" w:rsidP="001D31E3"/>
        </w:tc>
        <w:tc>
          <w:tcPr>
            <w:tcW w:w="1571" w:type="dxa"/>
            <w:tcBorders>
              <w:top w:val="nil"/>
              <w:left w:val="nil"/>
              <w:bottom w:val="nil"/>
              <w:right w:val="nil"/>
            </w:tcBorders>
            <w:shd w:val="clear" w:color="auto" w:fill="auto"/>
            <w:vAlign w:val="center"/>
            <w:hideMark/>
          </w:tcPr>
          <w:p w:rsidR="001D31E3" w:rsidRPr="001D31E3" w:rsidRDefault="001D31E3" w:rsidP="001D31E3">
            <w:pPr>
              <w:jc w:val="right"/>
              <w:rPr>
                <w:color w:val="000000"/>
              </w:rPr>
            </w:pPr>
          </w:p>
        </w:tc>
        <w:tc>
          <w:tcPr>
            <w:tcW w:w="1187" w:type="dxa"/>
            <w:tcBorders>
              <w:top w:val="nil"/>
              <w:left w:val="nil"/>
              <w:bottom w:val="nil"/>
              <w:right w:val="nil"/>
            </w:tcBorders>
            <w:shd w:val="clear" w:color="auto" w:fill="auto"/>
            <w:vAlign w:val="center"/>
            <w:hideMark/>
          </w:tcPr>
          <w:p w:rsidR="001D31E3" w:rsidRPr="001D31E3" w:rsidRDefault="001D31E3" w:rsidP="001D31E3">
            <w:pPr>
              <w:jc w:val="right"/>
              <w:rPr>
                <w:color w:val="000000"/>
              </w:rPr>
            </w:pPr>
          </w:p>
        </w:tc>
        <w:tc>
          <w:tcPr>
            <w:tcW w:w="1380" w:type="dxa"/>
            <w:gridSpan w:val="2"/>
            <w:tcBorders>
              <w:top w:val="nil"/>
              <w:left w:val="nil"/>
              <w:bottom w:val="nil"/>
              <w:right w:val="nil"/>
            </w:tcBorders>
            <w:shd w:val="clear" w:color="auto" w:fill="auto"/>
            <w:vAlign w:val="center"/>
            <w:hideMark/>
          </w:tcPr>
          <w:p w:rsidR="001D31E3" w:rsidRPr="001D31E3" w:rsidRDefault="001D31E3" w:rsidP="001D31E3">
            <w:pPr>
              <w:jc w:val="right"/>
              <w:rPr>
                <w:color w:val="000000"/>
              </w:rPr>
            </w:pPr>
            <w:r w:rsidRPr="001D31E3">
              <w:rPr>
                <w:color w:val="000000"/>
              </w:rPr>
              <w:t>(тыс. рублей)</w:t>
            </w:r>
          </w:p>
        </w:tc>
        <w:tc>
          <w:tcPr>
            <w:tcW w:w="1340" w:type="dxa"/>
            <w:gridSpan w:val="2"/>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gridAfter w:val="1"/>
          <w:wAfter w:w="188" w:type="dxa"/>
          <w:trHeight w:val="540"/>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color w:val="000000"/>
              </w:rPr>
            </w:pPr>
            <w:r w:rsidRPr="001D31E3">
              <w:rPr>
                <w:b/>
                <w:bCs/>
                <w:color w:val="000000"/>
              </w:rPr>
              <w:t>Наименование</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color w:val="000000"/>
              </w:rPr>
            </w:pPr>
            <w:proofErr w:type="spellStart"/>
            <w:r w:rsidRPr="001D31E3">
              <w:rPr>
                <w:b/>
                <w:bCs/>
                <w:color w:val="000000"/>
              </w:rPr>
              <w:t>РзПР</w:t>
            </w:r>
            <w:proofErr w:type="spellEnd"/>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color w:val="000000"/>
              </w:rPr>
            </w:pPr>
            <w:r w:rsidRPr="001D31E3">
              <w:rPr>
                <w:b/>
                <w:bCs/>
                <w:color w:val="000000"/>
              </w:rPr>
              <w:t>План на 2018 год</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1D31E3" w:rsidRPr="001D31E3" w:rsidRDefault="001D31E3" w:rsidP="001D31E3">
            <w:pPr>
              <w:jc w:val="center"/>
              <w:rPr>
                <w:b/>
                <w:bCs/>
                <w:color w:val="000000"/>
              </w:rPr>
            </w:pPr>
            <w:r w:rsidRPr="001D31E3">
              <w:rPr>
                <w:b/>
                <w:bCs/>
                <w:color w:val="000000"/>
              </w:rPr>
              <w:t>внесение изменений</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1D31E3" w:rsidRPr="001D31E3" w:rsidRDefault="001D31E3" w:rsidP="001D31E3">
            <w:pPr>
              <w:jc w:val="center"/>
              <w:rPr>
                <w:b/>
                <w:bCs/>
                <w:color w:val="000000"/>
              </w:rPr>
            </w:pPr>
            <w:r w:rsidRPr="001D31E3">
              <w:rPr>
                <w:b/>
                <w:bCs/>
                <w:color w:val="000000"/>
              </w:rPr>
              <w:t>Уточненный план на 2018 год</w:t>
            </w:r>
          </w:p>
        </w:tc>
        <w:tc>
          <w:tcPr>
            <w:tcW w:w="1340" w:type="dxa"/>
            <w:gridSpan w:val="2"/>
            <w:tcBorders>
              <w:top w:val="nil"/>
              <w:left w:val="nil"/>
              <w:bottom w:val="nil"/>
              <w:right w:val="nil"/>
            </w:tcBorders>
            <w:shd w:val="clear" w:color="auto" w:fill="auto"/>
            <w:noWrap/>
            <w:vAlign w:val="center"/>
            <w:hideMark/>
          </w:tcPr>
          <w:p w:rsidR="001D31E3" w:rsidRPr="001D31E3" w:rsidRDefault="001D31E3" w:rsidP="001D31E3">
            <w:pPr>
              <w:ind w:hanging="296"/>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ОБЩЕГОСУДАРСТВЕННЫЕ ВОПРОСЫ</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01.00</w:t>
            </w:r>
          </w:p>
        </w:tc>
        <w:tc>
          <w:tcPr>
            <w:tcW w:w="1571"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right"/>
              <w:rPr>
                <w:b/>
                <w:bCs/>
              </w:rPr>
            </w:pPr>
            <w:r w:rsidRPr="001D31E3">
              <w:rPr>
                <w:b/>
                <w:bCs/>
              </w:rPr>
              <w:t>2 850,1</w:t>
            </w:r>
          </w:p>
        </w:tc>
        <w:tc>
          <w:tcPr>
            <w:tcW w:w="1187"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right"/>
              <w:rPr>
                <w:b/>
                <w:bCs/>
              </w:rPr>
            </w:pPr>
            <w:r w:rsidRPr="001D31E3">
              <w:rPr>
                <w:b/>
                <w:bCs/>
              </w:rPr>
              <w:t>-20,0</w:t>
            </w:r>
          </w:p>
        </w:tc>
        <w:tc>
          <w:tcPr>
            <w:tcW w:w="1192"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right"/>
              <w:rPr>
                <w:b/>
                <w:bCs/>
              </w:rPr>
            </w:pPr>
            <w:r w:rsidRPr="001D31E3">
              <w:rPr>
                <w:b/>
                <w:bCs/>
              </w:rPr>
              <w:t>2 830,1</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01.02</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312,7</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11,0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323,7</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8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01.03</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190,7</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-11,0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179,7</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8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Функционирование Правительства РФ, высших исполнительных органов государственной власти субъектов РФ, местных администраций</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01.04</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1 589,9</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-20,0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1 569,9</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61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01.06</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743,1</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743,1</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48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Резервные фонды</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01.11</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10,0</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10,0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49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01.13</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3,7</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3,7</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НАЦИОНАЛЬНАЯ ОБОРОНА</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02.00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83,5</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83,5</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02.03</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83,5</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83,5</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НАЦИОНАЛЬНАЯ ЭКОНОМИКА</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04.00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619,5</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619,5</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40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04.09</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619,5</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619,5</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ЖИЛИЩНО-КОММУНАЛЬНОЕ ХОЗЯЙСТВО</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05.00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40,0</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40,0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45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lastRenderedPageBreak/>
              <w:t>Благоустройство</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05.03</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40,0</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40,0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ОБРАЗОВАНИЕ</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07.00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30,0</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30,0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43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07.05</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30,0</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30,0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КУЛЬТУРА, КИНЕМАТОГРАФИЯ</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08.00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647,0</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20,0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667,0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51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pPr>
              <w:outlineLvl w:val="0"/>
            </w:pPr>
            <w:r w:rsidRPr="001D31E3">
              <w:t>Культура</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outlineLvl w:val="0"/>
            </w:pPr>
            <w:r w:rsidRPr="001D31E3">
              <w:t>08.01</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647,0</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20,0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outlineLvl w:val="0"/>
            </w:pPr>
            <w:r w:rsidRPr="001D31E3">
              <w:t>667,0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outlineLvl w:val="0"/>
            </w:pPr>
          </w:p>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СОЦИАЛЬНАЯ ПОЛИТИКА</w:t>
            </w:r>
          </w:p>
        </w:tc>
        <w:tc>
          <w:tcPr>
            <w:tcW w:w="1080"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center"/>
              <w:rPr>
                <w:b/>
                <w:bCs/>
              </w:rPr>
            </w:pPr>
            <w:r w:rsidRPr="001D31E3">
              <w:rPr>
                <w:b/>
                <w:bCs/>
              </w:rPr>
              <w:t>10.00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63,0</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63,0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51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r w:rsidRPr="001D31E3">
              <w:t>Пенсионное обеспечение</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pPr>
            <w:r w:rsidRPr="001D31E3">
              <w:t>10.01</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pPr>
            <w:r w:rsidRPr="001D31E3">
              <w:t>63,0</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pPr>
            <w:r w:rsidRPr="001D31E3">
              <w:t>63,0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vAlign w:val="center"/>
            <w:hideMark/>
          </w:tcPr>
          <w:p w:rsidR="001D31E3" w:rsidRPr="001D31E3" w:rsidRDefault="001D31E3" w:rsidP="001D31E3">
            <w:pPr>
              <w:rPr>
                <w:b/>
                <w:bCs/>
              </w:rPr>
            </w:pPr>
            <w:r w:rsidRPr="001D31E3">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center"/>
              <w:rPr>
                <w:b/>
                <w:bCs/>
              </w:rPr>
            </w:pPr>
            <w:r w:rsidRPr="001D31E3">
              <w:rPr>
                <w:b/>
                <w:bCs/>
              </w:rPr>
              <w:t>13.00</w:t>
            </w:r>
          </w:p>
        </w:tc>
        <w:tc>
          <w:tcPr>
            <w:tcW w:w="1571"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1,0</w:t>
            </w:r>
          </w:p>
        </w:tc>
        <w:tc>
          <w:tcPr>
            <w:tcW w:w="1187"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vAlign w:val="center"/>
            <w:hideMark/>
          </w:tcPr>
          <w:p w:rsidR="001D31E3" w:rsidRPr="001D31E3" w:rsidRDefault="001D31E3" w:rsidP="001D31E3">
            <w:pPr>
              <w:jc w:val="right"/>
              <w:rPr>
                <w:b/>
                <w:bCs/>
              </w:rPr>
            </w:pPr>
            <w:r w:rsidRPr="001D31E3">
              <w:rPr>
                <w:b/>
                <w:bCs/>
              </w:rPr>
              <w:t>1,0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pPr>
              <w:rPr>
                <w:b/>
                <w:bCs/>
              </w:rPr>
            </w:pPr>
          </w:p>
        </w:tc>
      </w:tr>
      <w:tr w:rsidR="001D31E3" w:rsidRPr="001D31E3" w:rsidTr="001D31E3">
        <w:trPr>
          <w:trHeight w:val="45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1D31E3" w:rsidRPr="001D31E3" w:rsidRDefault="001D31E3" w:rsidP="001D31E3">
            <w:r w:rsidRPr="001D31E3">
              <w:t>Обслуживание внутреннего государственного и муниципального долга</w:t>
            </w:r>
          </w:p>
        </w:tc>
        <w:tc>
          <w:tcPr>
            <w:tcW w:w="108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pPr>
            <w:r w:rsidRPr="001D31E3">
              <w:t>13.01</w:t>
            </w:r>
          </w:p>
        </w:tc>
        <w:tc>
          <w:tcPr>
            <w:tcW w:w="1571"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pPr>
            <w:r w:rsidRPr="001D31E3">
              <w:t>1,0</w:t>
            </w:r>
          </w:p>
        </w:tc>
        <w:tc>
          <w:tcPr>
            <w:tcW w:w="1187"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pPr>
            <w:r w:rsidRPr="001D31E3">
              <w:t>0,0</w:t>
            </w:r>
          </w:p>
        </w:tc>
        <w:tc>
          <w:tcPr>
            <w:tcW w:w="1192"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right"/>
            </w:pPr>
            <w:r w:rsidRPr="001D31E3">
              <w:t>1,0</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503"/>
        </w:trPr>
        <w:tc>
          <w:tcPr>
            <w:tcW w:w="5900" w:type="dxa"/>
            <w:tcBorders>
              <w:top w:val="nil"/>
              <w:left w:val="single" w:sz="4" w:space="0" w:color="auto"/>
              <w:bottom w:val="single" w:sz="4" w:space="0" w:color="auto"/>
              <w:right w:val="single" w:sz="4" w:space="0" w:color="auto"/>
            </w:tcBorders>
            <w:shd w:val="clear" w:color="000000" w:fill="FFFF99"/>
            <w:noWrap/>
            <w:vAlign w:val="center"/>
            <w:hideMark/>
          </w:tcPr>
          <w:p w:rsidR="001D31E3" w:rsidRPr="001D31E3" w:rsidRDefault="001D31E3" w:rsidP="001D31E3">
            <w:pPr>
              <w:rPr>
                <w:b/>
                <w:bCs/>
              </w:rPr>
            </w:pPr>
            <w:r w:rsidRPr="001D31E3">
              <w:rPr>
                <w:b/>
                <w:bCs/>
              </w:rPr>
              <w:t>ИТОГО:</w:t>
            </w:r>
          </w:p>
        </w:tc>
        <w:tc>
          <w:tcPr>
            <w:tcW w:w="1080"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center"/>
              <w:rPr>
                <w:b/>
                <w:bCs/>
              </w:rPr>
            </w:pPr>
            <w:r w:rsidRPr="001D31E3">
              <w:rPr>
                <w:b/>
                <w:bCs/>
              </w:rPr>
              <w:t> </w:t>
            </w:r>
          </w:p>
        </w:tc>
        <w:tc>
          <w:tcPr>
            <w:tcW w:w="1571"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right"/>
              <w:rPr>
                <w:b/>
                <w:bCs/>
              </w:rPr>
            </w:pPr>
            <w:r w:rsidRPr="001D31E3">
              <w:rPr>
                <w:b/>
                <w:bCs/>
              </w:rPr>
              <w:t>4 334,1</w:t>
            </w:r>
          </w:p>
        </w:tc>
        <w:tc>
          <w:tcPr>
            <w:tcW w:w="1187"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right"/>
              <w:rPr>
                <w:b/>
                <w:bCs/>
              </w:rPr>
            </w:pPr>
            <w:r w:rsidRPr="001D31E3">
              <w:rPr>
                <w:b/>
                <w:bCs/>
              </w:rPr>
              <w:t>0,0</w:t>
            </w:r>
          </w:p>
        </w:tc>
        <w:tc>
          <w:tcPr>
            <w:tcW w:w="1192" w:type="dxa"/>
            <w:tcBorders>
              <w:top w:val="nil"/>
              <w:left w:val="nil"/>
              <w:bottom w:val="single" w:sz="4" w:space="0" w:color="auto"/>
              <w:right w:val="single" w:sz="4" w:space="0" w:color="auto"/>
            </w:tcBorders>
            <w:shd w:val="clear" w:color="000000" w:fill="FFFF99"/>
            <w:noWrap/>
            <w:vAlign w:val="center"/>
            <w:hideMark/>
          </w:tcPr>
          <w:p w:rsidR="001D31E3" w:rsidRPr="001D31E3" w:rsidRDefault="001D31E3" w:rsidP="001D31E3">
            <w:pPr>
              <w:jc w:val="right"/>
              <w:rPr>
                <w:b/>
                <w:bCs/>
              </w:rPr>
            </w:pPr>
            <w:r w:rsidRPr="001D31E3">
              <w:rPr>
                <w:b/>
                <w:bCs/>
              </w:rPr>
              <w:t>4 334,1</w:t>
            </w:r>
          </w:p>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1D31E3">
        <w:trPr>
          <w:trHeight w:val="503"/>
        </w:trPr>
        <w:tc>
          <w:tcPr>
            <w:tcW w:w="5900" w:type="dxa"/>
            <w:tcBorders>
              <w:top w:val="nil"/>
              <w:left w:val="nil"/>
              <w:bottom w:val="nil"/>
              <w:right w:val="nil"/>
            </w:tcBorders>
            <w:shd w:val="clear" w:color="auto" w:fill="auto"/>
            <w:noWrap/>
            <w:vAlign w:val="center"/>
            <w:hideMark/>
          </w:tcPr>
          <w:p w:rsidR="001D31E3" w:rsidRPr="001D31E3" w:rsidRDefault="001D31E3" w:rsidP="001D31E3"/>
        </w:tc>
        <w:tc>
          <w:tcPr>
            <w:tcW w:w="1080" w:type="dxa"/>
            <w:tcBorders>
              <w:top w:val="nil"/>
              <w:left w:val="nil"/>
              <w:bottom w:val="nil"/>
              <w:right w:val="nil"/>
            </w:tcBorders>
            <w:shd w:val="clear" w:color="auto" w:fill="auto"/>
            <w:noWrap/>
            <w:vAlign w:val="center"/>
            <w:hideMark/>
          </w:tcPr>
          <w:p w:rsidR="001D31E3" w:rsidRPr="001D31E3" w:rsidRDefault="001D31E3" w:rsidP="001D31E3"/>
        </w:tc>
        <w:tc>
          <w:tcPr>
            <w:tcW w:w="1571" w:type="dxa"/>
            <w:tcBorders>
              <w:top w:val="nil"/>
              <w:left w:val="nil"/>
              <w:bottom w:val="nil"/>
              <w:right w:val="nil"/>
            </w:tcBorders>
            <w:shd w:val="clear" w:color="auto" w:fill="auto"/>
            <w:noWrap/>
            <w:vAlign w:val="center"/>
            <w:hideMark/>
          </w:tcPr>
          <w:p w:rsidR="001D31E3" w:rsidRPr="001D31E3" w:rsidRDefault="001D31E3" w:rsidP="001D31E3"/>
        </w:tc>
        <w:tc>
          <w:tcPr>
            <w:tcW w:w="1187" w:type="dxa"/>
            <w:tcBorders>
              <w:top w:val="nil"/>
              <w:left w:val="nil"/>
              <w:bottom w:val="nil"/>
              <w:right w:val="nil"/>
            </w:tcBorders>
            <w:shd w:val="clear" w:color="auto" w:fill="auto"/>
            <w:noWrap/>
            <w:vAlign w:val="center"/>
            <w:hideMark/>
          </w:tcPr>
          <w:p w:rsidR="001D31E3" w:rsidRPr="001D31E3" w:rsidRDefault="001D31E3" w:rsidP="001D31E3"/>
        </w:tc>
        <w:tc>
          <w:tcPr>
            <w:tcW w:w="1192" w:type="dxa"/>
            <w:tcBorders>
              <w:top w:val="nil"/>
              <w:left w:val="nil"/>
              <w:bottom w:val="nil"/>
              <w:right w:val="nil"/>
            </w:tcBorders>
            <w:shd w:val="clear" w:color="auto" w:fill="auto"/>
            <w:noWrap/>
            <w:vAlign w:val="center"/>
            <w:hideMark/>
          </w:tcPr>
          <w:p w:rsidR="001D31E3" w:rsidRPr="001D31E3" w:rsidRDefault="001D31E3" w:rsidP="001D31E3"/>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r w:rsidR="001D31E3" w:rsidRPr="001D31E3" w:rsidTr="00987D6C">
        <w:trPr>
          <w:trHeight w:val="80"/>
        </w:trPr>
        <w:tc>
          <w:tcPr>
            <w:tcW w:w="5900" w:type="dxa"/>
            <w:tcBorders>
              <w:top w:val="nil"/>
              <w:left w:val="nil"/>
              <w:bottom w:val="nil"/>
              <w:right w:val="nil"/>
            </w:tcBorders>
            <w:shd w:val="clear" w:color="auto" w:fill="auto"/>
            <w:noWrap/>
            <w:vAlign w:val="center"/>
            <w:hideMark/>
          </w:tcPr>
          <w:p w:rsidR="001D31E3" w:rsidRPr="001D31E3" w:rsidRDefault="001D31E3" w:rsidP="001D31E3"/>
        </w:tc>
        <w:tc>
          <w:tcPr>
            <w:tcW w:w="1080" w:type="dxa"/>
            <w:tcBorders>
              <w:top w:val="nil"/>
              <w:left w:val="nil"/>
              <w:bottom w:val="nil"/>
              <w:right w:val="nil"/>
            </w:tcBorders>
            <w:shd w:val="clear" w:color="auto" w:fill="auto"/>
            <w:noWrap/>
            <w:vAlign w:val="center"/>
            <w:hideMark/>
          </w:tcPr>
          <w:p w:rsidR="001D31E3" w:rsidRPr="001D31E3" w:rsidRDefault="001D31E3" w:rsidP="001D31E3"/>
        </w:tc>
        <w:tc>
          <w:tcPr>
            <w:tcW w:w="1571" w:type="dxa"/>
            <w:tcBorders>
              <w:top w:val="nil"/>
              <w:left w:val="nil"/>
              <w:bottom w:val="nil"/>
              <w:right w:val="nil"/>
            </w:tcBorders>
            <w:shd w:val="clear" w:color="auto" w:fill="auto"/>
            <w:noWrap/>
            <w:vAlign w:val="center"/>
            <w:hideMark/>
          </w:tcPr>
          <w:p w:rsidR="001D31E3" w:rsidRPr="001D31E3" w:rsidRDefault="001D31E3" w:rsidP="001D31E3"/>
        </w:tc>
        <w:tc>
          <w:tcPr>
            <w:tcW w:w="1187" w:type="dxa"/>
            <w:tcBorders>
              <w:top w:val="nil"/>
              <w:left w:val="nil"/>
              <w:bottom w:val="nil"/>
              <w:right w:val="nil"/>
            </w:tcBorders>
            <w:shd w:val="clear" w:color="auto" w:fill="auto"/>
            <w:noWrap/>
            <w:vAlign w:val="center"/>
            <w:hideMark/>
          </w:tcPr>
          <w:p w:rsidR="001D31E3" w:rsidRPr="001D31E3" w:rsidRDefault="001D31E3" w:rsidP="001D31E3"/>
        </w:tc>
        <w:tc>
          <w:tcPr>
            <w:tcW w:w="1192" w:type="dxa"/>
            <w:tcBorders>
              <w:top w:val="nil"/>
              <w:left w:val="nil"/>
              <w:bottom w:val="nil"/>
              <w:right w:val="nil"/>
            </w:tcBorders>
            <w:shd w:val="clear" w:color="auto" w:fill="auto"/>
            <w:noWrap/>
            <w:vAlign w:val="center"/>
            <w:hideMark/>
          </w:tcPr>
          <w:p w:rsidR="001D31E3" w:rsidRPr="001D31E3" w:rsidRDefault="001D31E3" w:rsidP="001D31E3"/>
        </w:tc>
        <w:tc>
          <w:tcPr>
            <w:tcW w:w="1528" w:type="dxa"/>
            <w:gridSpan w:val="3"/>
            <w:tcBorders>
              <w:top w:val="nil"/>
              <w:left w:val="nil"/>
              <w:bottom w:val="nil"/>
              <w:right w:val="nil"/>
            </w:tcBorders>
            <w:shd w:val="clear" w:color="auto" w:fill="auto"/>
            <w:noWrap/>
            <w:vAlign w:val="center"/>
            <w:hideMark/>
          </w:tcPr>
          <w:p w:rsidR="001D31E3" w:rsidRPr="001D31E3" w:rsidRDefault="001D31E3" w:rsidP="001D31E3"/>
        </w:tc>
      </w:tr>
    </w:tbl>
    <w:p w:rsidR="00345D79" w:rsidRDefault="00345D79" w:rsidP="00F31DB3">
      <w:pPr>
        <w:tabs>
          <w:tab w:val="left" w:pos="4536"/>
        </w:tabs>
        <w:ind w:left="-709" w:firstLine="142"/>
        <w:jc w:val="both"/>
        <w:rPr>
          <w:sz w:val="8"/>
        </w:rPr>
      </w:pPr>
    </w:p>
    <w:p w:rsidR="001011C0" w:rsidRDefault="001011C0" w:rsidP="00F31DB3">
      <w:pPr>
        <w:tabs>
          <w:tab w:val="left" w:pos="4536"/>
        </w:tabs>
        <w:ind w:left="-709" w:firstLine="142"/>
        <w:jc w:val="both"/>
        <w:rPr>
          <w:sz w:val="8"/>
        </w:rPr>
      </w:pPr>
    </w:p>
    <w:p w:rsidR="001011C0" w:rsidRPr="001011C0" w:rsidRDefault="001011C0" w:rsidP="00F31DB3">
      <w:pPr>
        <w:tabs>
          <w:tab w:val="left" w:pos="4536"/>
        </w:tabs>
        <w:ind w:left="-709" w:firstLine="142"/>
        <w:jc w:val="both"/>
        <w:rPr>
          <w:sz w:val="10"/>
        </w:rPr>
      </w:pPr>
    </w:p>
    <w:p w:rsidR="001011C0" w:rsidRDefault="001011C0" w:rsidP="001011C0">
      <w:pPr>
        <w:jc w:val="both"/>
        <w:rPr>
          <w:sz w:val="18"/>
        </w:rPr>
      </w:pPr>
      <w:r w:rsidRPr="001011C0">
        <w:rPr>
          <w:sz w:val="18"/>
        </w:rPr>
        <w:t>Приложение № 7  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годов" от 29.12.2017г. № 60 от  " 28 " июня 2018 г. № 29</w:t>
      </w:r>
      <w:r>
        <w:rPr>
          <w:sz w:val="18"/>
        </w:rPr>
        <w:t>.</w:t>
      </w:r>
    </w:p>
    <w:p w:rsidR="001011C0" w:rsidRDefault="001011C0" w:rsidP="001011C0">
      <w:pPr>
        <w:jc w:val="both"/>
        <w:rPr>
          <w:sz w:val="18"/>
        </w:rPr>
      </w:pPr>
    </w:p>
    <w:p w:rsidR="001011C0" w:rsidRPr="001011C0" w:rsidRDefault="001011C0" w:rsidP="001011C0">
      <w:pPr>
        <w:jc w:val="both"/>
        <w:rPr>
          <w:sz w:val="18"/>
        </w:rPr>
      </w:pPr>
    </w:p>
    <w:p w:rsidR="001011C0" w:rsidRPr="001011C0" w:rsidRDefault="001011C0" w:rsidP="00F31DB3">
      <w:pPr>
        <w:tabs>
          <w:tab w:val="left" w:pos="4536"/>
        </w:tabs>
        <w:ind w:left="-709" w:firstLine="142"/>
        <w:jc w:val="both"/>
        <w:rPr>
          <w:sz w:val="6"/>
        </w:rPr>
      </w:pPr>
    </w:p>
    <w:p w:rsidR="001011C0" w:rsidRPr="001011C0" w:rsidRDefault="001011C0" w:rsidP="001011C0">
      <w:pPr>
        <w:jc w:val="center"/>
        <w:rPr>
          <w:b/>
          <w:bCs/>
          <w:sz w:val="18"/>
          <w:szCs w:val="24"/>
        </w:rPr>
      </w:pPr>
      <w:r w:rsidRPr="001011C0">
        <w:rPr>
          <w:b/>
          <w:bCs/>
          <w:sz w:val="18"/>
          <w:szCs w:val="24"/>
        </w:rPr>
        <w:t>РАСПРЕДЕЛЕНИЕ БЮДЖЕТНЫХ АССИГНОВ</w:t>
      </w:r>
      <w:r>
        <w:rPr>
          <w:b/>
          <w:bCs/>
          <w:sz w:val="18"/>
          <w:szCs w:val="24"/>
        </w:rPr>
        <w:t xml:space="preserve">АНИЙ ПО РАЗДЕЛАМ, ПОДРАЗДЕЛАМ, </w:t>
      </w:r>
      <w:r w:rsidRPr="001011C0">
        <w:rPr>
          <w:b/>
          <w:bCs/>
          <w:sz w:val="18"/>
          <w:szCs w:val="24"/>
        </w:rPr>
        <w:t>ЦЕЛЕВЫМ СТАТЬЯМ И ГРУППАМ (ГРУППА</w:t>
      </w:r>
      <w:r>
        <w:rPr>
          <w:b/>
          <w:bCs/>
          <w:sz w:val="18"/>
          <w:szCs w:val="24"/>
        </w:rPr>
        <w:t xml:space="preserve">М И ПОДГРУППАМ) ВИДОВ РАСХОДОВ </w:t>
      </w:r>
      <w:r w:rsidRPr="001011C0">
        <w:rPr>
          <w:b/>
          <w:bCs/>
          <w:sz w:val="18"/>
          <w:szCs w:val="24"/>
        </w:rPr>
        <w:t>КЛАССИФИКАЦИ</w:t>
      </w:r>
      <w:r>
        <w:rPr>
          <w:b/>
          <w:bCs/>
          <w:sz w:val="18"/>
          <w:szCs w:val="24"/>
        </w:rPr>
        <w:t xml:space="preserve">И РАСХОДОВ БЮДЖЕТОВ НА 2018 ГОД </w:t>
      </w:r>
      <w:r w:rsidRPr="001011C0">
        <w:rPr>
          <w:b/>
          <w:bCs/>
          <w:sz w:val="18"/>
          <w:szCs w:val="24"/>
        </w:rPr>
        <w:t>БРУСНИЧНОГО МУНИЦИПАЛЬНОГО ОБРАЗОВАНИЯ</w:t>
      </w:r>
    </w:p>
    <w:p w:rsidR="001011C0" w:rsidRPr="001011C0" w:rsidRDefault="001011C0" w:rsidP="00F31DB3">
      <w:pPr>
        <w:tabs>
          <w:tab w:val="left" w:pos="4536"/>
        </w:tabs>
        <w:ind w:left="-709" w:firstLine="142"/>
        <w:jc w:val="both"/>
        <w:rPr>
          <w:sz w:val="2"/>
        </w:rPr>
      </w:pPr>
    </w:p>
    <w:p w:rsidR="001011C0" w:rsidRPr="001011C0" w:rsidRDefault="001011C0" w:rsidP="00F31DB3">
      <w:pPr>
        <w:tabs>
          <w:tab w:val="left" w:pos="4536"/>
        </w:tabs>
        <w:ind w:left="-709" w:firstLine="142"/>
        <w:jc w:val="both"/>
        <w:rPr>
          <w:sz w:val="2"/>
        </w:rPr>
      </w:pPr>
    </w:p>
    <w:p w:rsidR="001D31E3" w:rsidRPr="001011C0" w:rsidRDefault="001D31E3" w:rsidP="00F31DB3">
      <w:pPr>
        <w:tabs>
          <w:tab w:val="left" w:pos="4536"/>
        </w:tabs>
        <w:ind w:left="-709" w:firstLine="142"/>
        <w:jc w:val="both"/>
        <w:rPr>
          <w:sz w:val="6"/>
        </w:rPr>
      </w:pPr>
    </w:p>
    <w:tbl>
      <w:tblPr>
        <w:tblW w:w="11244" w:type="dxa"/>
        <w:tblInd w:w="93" w:type="dxa"/>
        <w:tblLook w:val="04A0" w:firstRow="1" w:lastRow="0" w:firstColumn="1" w:lastColumn="0" w:noHBand="0" w:noVBand="1"/>
      </w:tblPr>
      <w:tblGrid>
        <w:gridCol w:w="6040"/>
        <w:gridCol w:w="940"/>
        <w:gridCol w:w="1124"/>
        <w:gridCol w:w="820"/>
        <w:gridCol w:w="2006"/>
        <w:gridCol w:w="314"/>
      </w:tblGrid>
      <w:tr w:rsidR="001D31E3" w:rsidRPr="001011C0" w:rsidTr="001011C0">
        <w:trPr>
          <w:trHeight w:val="270"/>
        </w:trPr>
        <w:tc>
          <w:tcPr>
            <w:tcW w:w="6040" w:type="dxa"/>
            <w:tcBorders>
              <w:top w:val="nil"/>
              <w:left w:val="nil"/>
              <w:bottom w:val="nil"/>
              <w:right w:val="nil"/>
            </w:tcBorders>
            <w:shd w:val="clear" w:color="auto" w:fill="auto"/>
            <w:noWrap/>
            <w:vAlign w:val="bottom"/>
            <w:hideMark/>
          </w:tcPr>
          <w:p w:rsidR="001D31E3" w:rsidRPr="001011C0" w:rsidRDefault="001D31E3" w:rsidP="001D31E3">
            <w:pPr>
              <w:rPr>
                <w:sz w:val="10"/>
                <w:szCs w:val="16"/>
              </w:rPr>
            </w:pPr>
          </w:p>
        </w:tc>
        <w:tc>
          <w:tcPr>
            <w:tcW w:w="940" w:type="dxa"/>
            <w:tcBorders>
              <w:top w:val="nil"/>
              <w:left w:val="nil"/>
              <w:bottom w:val="nil"/>
              <w:right w:val="nil"/>
            </w:tcBorders>
            <w:shd w:val="clear" w:color="auto" w:fill="auto"/>
            <w:noWrap/>
            <w:vAlign w:val="bottom"/>
            <w:hideMark/>
          </w:tcPr>
          <w:p w:rsidR="001D31E3" w:rsidRPr="001011C0" w:rsidRDefault="001D31E3" w:rsidP="001D31E3">
            <w:pPr>
              <w:rPr>
                <w:sz w:val="14"/>
              </w:rPr>
            </w:pPr>
          </w:p>
        </w:tc>
        <w:tc>
          <w:tcPr>
            <w:tcW w:w="1124" w:type="dxa"/>
            <w:tcBorders>
              <w:top w:val="nil"/>
              <w:left w:val="nil"/>
              <w:bottom w:val="nil"/>
              <w:right w:val="nil"/>
            </w:tcBorders>
            <w:shd w:val="clear" w:color="auto" w:fill="auto"/>
            <w:noWrap/>
            <w:vAlign w:val="bottom"/>
            <w:hideMark/>
          </w:tcPr>
          <w:p w:rsidR="001D31E3" w:rsidRPr="001011C0" w:rsidRDefault="001D31E3" w:rsidP="001D31E3">
            <w:pPr>
              <w:rPr>
                <w:sz w:val="10"/>
                <w:szCs w:val="16"/>
              </w:rPr>
            </w:pPr>
          </w:p>
        </w:tc>
        <w:tc>
          <w:tcPr>
            <w:tcW w:w="820" w:type="dxa"/>
            <w:tcBorders>
              <w:top w:val="nil"/>
              <w:left w:val="nil"/>
              <w:bottom w:val="nil"/>
              <w:right w:val="nil"/>
            </w:tcBorders>
            <w:shd w:val="clear" w:color="auto" w:fill="auto"/>
            <w:noWrap/>
            <w:vAlign w:val="bottom"/>
            <w:hideMark/>
          </w:tcPr>
          <w:p w:rsidR="001D31E3" w:rsidRPr="001011C0" w:rsidRDefault="001D31E3" w:rsidP="001D31E3">
            <w:pPr>
              <w:rPr>
                <w:sz w:val="14"/>
              </w:rPr>
            </w:pPr>
          </w:p>
        </w:tc>
        <w:tc>
          <w:tcPr>
            <w:tcW w:w="2006" w:type="dxa"/>
            <w:tcBorders>
              <w:top w:val="nil"/>
              <w:left w:val="nil"/>
              <w:bottom w:val="nil"/>
              <w:right w:val="nil"/>
            </w:tcBorders>
            <w:shd w:val="clear" w:color="auto" w:fill="auto"/>
            <w:hideMark/>
          </w:tcPr>
          <w:p w:rsidR="001D31E3" w:rsidRPr="001011C0" w:rsidRDefault="001D31E3" w:rsidP="001D31E3">
            <w:pPr>
              <w:jc w:val="center"/>
              <w:rPr>
                <w:color w:val="000000"/>
                <w:sz w:val="14"/>
              </w:rPr>
            </w:pPr>
            <w:r w:rsidRPr="001011C0">
              <w:rPr>
                <w:color w:val="000000"/>
                <w:sz w:val="14"/>
              </w:rPr>
              <w:t>(тыс. рублей)</w:t>
            </w:r>
          </w:p>
        </w:tc>
        <w:tc>
          <w:tcPr>
            <w:tcW w:w="314" w:type="dxa"/>
            <w:tcBorders>
              <w:top w:val="nil"/>
              <w:left w:val="nil"/>
              <w:bottom w:val="nil"/>
              <w:right w:val="nil"/>
            </w:tcBorders>
            <w:shd w:val="clear" w:color="auto" w:fill="auto"/>
            <w:noWrap/>
            <w:vAlign w:val="bottom"/>
            <w:hideMark/>
          </w:tcPr>
          <w:p w:rsidR="001D31E3" w:rsidRPr="001011C0" w:rsidRDefault="001D31E3" w:rsidP="001D31E3">
            <w:pPr>
              <w:rPr>
                <w:sz w:val="14"/>
              </w:rPr>
            </w:pPr>
          </w:p>
        </w:tc>
      </w:tr>
      <w:tr w:rsidR="001D31E3" w:rsidRPr="001011C0" w:rsidTr="001011C0">
        <w:trPr>
          <w:trHeight w:val="255"/>
        </w:trPr>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1E3" w:rsidRPr="001011C0" w:rsidRDefault="001D31E3" w:rsidP="001D31E3">
            <w:pPr>
              <w:jc w:val="center"/>
              <w:rPr>
                <w:b/>
                <w:bCs/>
                <w:sz w:val="14"/>
              </w:rPr>
            </w:pPr>
            <w:r w:rsidRPr="001011C0">
              <w:rPr>
                <w:b/>
                <w:bCs/>
                <w:sz w:val="14"/>
              </w:rPr>
              <w:t>Наименование показателя</w:t>
            </w:r>
          </w:p>
        </w:tc>
        <w:tc>
          <w:tcPr>
            <w:tcW w:w="2884" w:type="dxa"/>
            <w:gridSpan w:val="3"/>
            <w:tcBorders>
              <w:top w:val="single" w:sz="4" w:space="0" w:color="auto"/>
              <w:left w:val="nil"/>
              <w:bottom w:val="single" w:sz="4" w:space="0" w:color="auto"/>
              <w:right w:val="single" w:sz="4" w:space="0" w:color="auto"/>
            </w:tcBorders>
            <w:shd w:val="clear" w:color="auto" w:fill="auto"/>
            <w:vAlign w:val="center"/>
            <w:hideMark/>
          </w:tcPr>
          <w:p w:rsidR="001D31E3" w:rsidRPr="001011C0" w:rsidRDefault="001D31E3" w:rsidP="001D31E3">
            <w:pPr>
              <w:jc w:val="center"/>
              <w:rPr>
                <w:b/>
                <w:bCs/>
                <w:sz w:val="14"/>
              </w:rPr>
            </w:pPr>
            <w:r w:rsidRPr="001011C0">
              <w:rPr>
                <w:b/>
                <w:bCs/>
                <w:sz w:val="14"/>
              </w:rPr>
              <w:t>КБК</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1E3" w:rsidRPr="001011C0" w:rsidRDefault="001D31E3" w:rsidP="001D31E3">
            <w:pPr>
              <w:jc w:val="center"/>
              <w:rPr>
                <w:b/>
                <w:bCs/>
                <w:sz w:val="14"/>
              </w:rPr>
            </w:pPr>
            <w:r w:rsidRPr="001011C0">
              <w:rPr>
                <w:b/>
                <w:bCs/>
                <w:sz w:val="14"/>
              </w:rPr>
              <w:t>Уточненный план на 2018 год</w:t>
            </w:r>
          </w:p>
        </w:tc>
        <w:tc>
          <w:tcPr>
            <w:tcW w:w="314" w:type="dxa"/>
            <w:tcBorders>
              <w:top w:val="nil"/>
              <w:left w:val="nil"/>
              <w:bottom w:val="nil"/>
              <w:right w:val="nil"/>
            </w:tcBorders>
            <w:shd w:val="clear" w:color="auto" w:fill="auto"/>
            <w:noWrap/>
            <w:vAlign w:val="bottom"/>
            <w:hideMark/>
          </w:tcPr>
          <w:p w:rsidR="001D31E3" w:rsidRPr="001011C0" w:rsidRDefault="001D31E3" w:rsidP="001D31E3">
            <w:pPr>
              <w:rPr>
                <w:sz w:val="14"/>
              </w:rPr>
            </w:pPr>
          </w:p>
        </w:tc>
      </w:tr>
      <w:tr w:rsidR="001D31E3" w:rsidRPr="001D31E3" w:rsidTr="001011C0">
        <w:trPr>
          <w:trHeight w:val="585"/>
        </w:trPr>
        <w:tc>
          <w:tcPr>
            <w:tcW w:w="6040" w:type="dxa"/>
            <w:vMerge/>
            <w:tcBorders>
              <w:top w:val="single" w:sz="4" w:space="0" w:color="auto"/>
              <w:left w:val="single" w:sz="4" w:space="0" w:color="auto"/>
              <w:bottom w:val="single" w:sz="4" w:space="0" w:color="auto"/>
              <w:right w:val="single" w:sz="4" w:space="0" w:color="auto"/>
            </w:tcBorders>
            <w:vAlign w:val="center"/>
            <w:hideMark/>
          </w:tcPr>
          <w:p w:rsidR="001D31E3" w:rsidRPr="001D31E3" w:rsidRDefault="001D31E3" w:rsidP="001D31E3">
            <w:pPr>
              <w:rPr>
                <w:b/>
                <w:bCs/>
              </w:rPr>
            </w:pPr>
          </w:p>
        </w:tc>
        <w:tc>
          <w:tcPr>
            <w:tcW w:w="940" w:type="dxa"/>
            <w:tcBorders>
              <w:top w:val="nil"/>
              <w:left w:val="nil"/>
              <w:bottom w:val="single" w:sz="4" w:space="0" w:color="auto"/>
              <w:right w:val="single" w:sz="4" w:space="0" w:color="auto"/>
            </w:tcBorders>
            <w:shd w:val="clear" w:color="auto" w:fill="auto"/>
            <w:vAlign w:val="center"/>
            <w:hideMark/>
          </w:tcPr>
          <w:p w:rsidR="001D31E3" w:rsidRPr="001D31E3" w:rsidRDefault="001D31E3" w:rsidP="001D31E3">
            <w:pPr>
              <w:jc w:val="center"/>
              <w:rPr>
                <w:b/>
                <w:bCs/>
              </w:rPr>
            </w:pPr>
            <w:r w:rsidRPr="001D31E3">
              <w:rPr>
                <w:b/>
                <w:bCs/>
              </w:rPr>
              <w:t>КФСР</w:t>
            </w:r>
          </w:p>
        </w:tc>
        <w:tc>
          <w:tcPr>
            <w:tcW w:w="1124" w:type="dxa"/>
            <w:tcBorders>
              <w:top w:val="nil"/>
              <w:left w:val="nil"/>
              <w:bottom w:val="single" w:sz="4" w:space="0" w:color="auto"/>
              <w:right w:val="single" w:sz="4" w:space="0" w:color="auto"/>
            </w:tcBorders>
            <w:shd w:val="clear" w:color="auto" w:fill="auto"/>
            <w:vAlign w:val="center"/>
            <w:hideMark/>
          </w:tcPr>
          <w:p w:rsidR="001D31E3" w:rsidRPr="001D31E3" w:rsidRDefault="001D31E3" w:rsidP="001D31E3">
            <w:pPr>
              <w:jc w:val="center"/>
              <w:rPr>
                <w:b/>
                <w:bCs/>
              </w:rPr>
            </w:pPr>
            <w:r w:rsidRPr="001D31E3">
              <w:rPr>
                <w:b/>
                <w:bCs/>
              </w:rPr>
              <w:t>КЦСР</w:t>
            </w:r>
          </w:p>
        </w:tc>
        <w:tc>
          <w:tcPr>
            <w:tcW w:w="820" w:type="dxa"/>
            <w:tcBorders>
              <w:top w:val="nil"/>
              <w:left w:val="nil"/>
              <w:bottom w:val="single" w:sz="4" w:space="0" w:color="auto"/>
              <w:right w:val="single" w:sz="4" w:space="0" w:color="auto"/>
            </w:tcBorders>
            <w:shd w:val="clear" w:color="auto" w:fill="auto"/>
            <w:vAlign w:val="center"/>
            <w:hideMark/>
          </w:tcPr>
          <w:p w:rsidR="001D31E3" w:rsidRPr="001D31E3" w:rsidRDefault="001D31E3" w:rsidP="001D31E3">
            <w:pPr>
              <w:jc w:val="center"/>
              <w:rPr>
                <w:b/>
                <w:bCs/>
              </w:rPr>
            </w:pPr>
            <w:r w:rsidRPr="001D31E3">
              <w:rPr>
                <w:b/>
                <w:bCs/>
              </w:rPr>
              <w:t>КВР</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1D31E3" w:rsidRPr="001D31E3" w:rsidRDefault="001D31E3" w:rsidP="001D31E3">
            <w:pPr>
              <w:rPr>
                <w:b/>
                <w:bCs/>
              </w:rPr>
            </w:pPr>
          </w:p>
        </w:tc>
        <w:tc>
          <w:tcPr>
            <w:tcW w:w="314" w:type="dxa"/>
            <w:tcBorders>
              <w:top w:val="nil"/>
              <w:left w:val="nil"/>
              <w:bottom w:val="nil"/>
              <w:right w:val="nil"/>
            </w:tcBorders>
            <w:shd w:val="clear" w:color="auto" w:fill="auto"/>
            <w:noWrap/>
            <w:vAlign w:val="bottom"/>
            <w:hideMark/>
          </w:tcPr>
          <w:p w:rsidR="001D31E3" w:rsidRPr="001D31E3" w:rsidRDefault="001D31E3" w:rsidP="001D31E3"/>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rPr>
            </w:pPr>
            <w:r w:rsidRPr="001D31E3">
              <w:rPr>
                <w:b/>
                <w:bCs/>
              </w:rPr>
              <w:t>1</w:t>
            </w:r>
          </w:p>
        </w:tc>
        <w:tc>
          <w:tcPr>
            <w:tcW w:w="94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rPr>
            </w:pPr>
            <w:r w:rsidRPr="001D31E3">
              <w:rPr>
                <w:b/>
                <w:bCs/>
              </w:rPr>
              <w:t>2</w:t>
            </w:r>
          </w:p>
        </w:tc>
        <w:tc>
          <w:tcPr>
            <w:tcW w:w="1124"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rPr>
            </w:pPr>
            <w:r w:rsidRPr="001D31E3">
              <w:rPr>
                <w:b/>
                <w:bCs/>
              </w:rPr>
              <w:t>3</w:t>
            </w:r>
          </w:p>
        </w:tc>
        <w:tc>
          <w:tcPr>
            <w:tcW w:w="820"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rPr>
            </w:pPr>
            <w:r w:rsidRPr="001D31E3">
              <w:rPr>
                <w:b/>
                <w:bCs/>
              </w:rPr>
              <w:t>4</w:t>
            </w:r>
          </w:p>
        </w:tc>
        <w:tc>
          <w:tcPr>
            <w:tcW w:w="2006" w:type="dxa"/>
            <w:tcBorders>
              <w:top w:val="nil"/>
              <w:left w:val="nil"/>
              <w:bottom w:val="single" w:sz="4" w:space="0" w:color="auto"/>
              <w:right w:val="single" w:sz="4" w:space="0" w:color="auto"/>
            </w:tcBorders>
            <w:shd w:val="clear" w:color="auto" w:fill="auto"/>
            <w:noWrap/>
            <w:vAlign w:val="center"/>
            <w:hideMark/>
          </w:tcPr>
          <w:p w:rsidR="001D31E3" w:rsidRPr="001D31E3" w:rsidRDefault="001D31E3" w:rsidP="001D31E3">
            <w:pPr>
              <w:jc w:val="center"/>
              <w:rPr>
                <w:b/>
                <w:bCs/>
              </w:rPr>
            </w:pPr>
            <w:r w:rsidRPr="001D31E3">
              <w:rPr>
                <w:b/>
                <w:bCs/>
              </w:rPr>
              <w:t>5</w:t>
            </w:r>
          </w:p>
        </w:tc>
        <w:tc>
          <w:tcPr>
            <w:tcW w:w="314" w:type="dxa"/>
            <w:tcBorders>
              <w:top w:val="nil"/>
              <w:left w:val="nil"/>
              <w:bottom w:val="nil"/>
              <w:right w:val="nil"/>
            </w:tcBorders>
            <w:shd w:val="clear" w:color="auto" w:fill="auto"/>
            <w:noWrap/>
            <w:vAlign w:val="bottom"/>
            <w:hideMark/>
          </w:tcPr>
          <w:p w:rsidR="001D31E3" w:rsidRPr="001D31E3" w:rsidRDefault="001D31E3" w:rsidP="001D31E3"/>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noWrap/>
            <w:vAlign w:val="bottom"/>
            <w:hideMark/>
          </w:tcPr>
          <w:p w:rsidR="001D31E3" w:rsidRPr="001D31E3" w:rsidRDefault="001D31E3" w:rsidP="001D31E3">
            <w:pPr>
              <w:rPr>
                <w:rFonts w:ascii="Arial" w:hAnsi="Arial" w:cs="Arial"/>
                <w:b/>
                <w:bCs/>
                <w:sz w:val="16"/>
                <w:szCs w:val="16"/>
              </w:rPr>
            </w:pPr>
            <w:r w:rsidRPr="001D31E3">
              <w:rPr>
                <w:rFonts w:ascii="Arial" w:hAnsi="Arial" w:cs="Arial"/>
                <w:b/>
                <w:bCs/>
                <w:sz w:val="16"/>
                <w:szCs w:val="16"/>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1D31E3" w:rsidRPr="001D31E3" w:rsidRDefault="001D31E3" w:rsidP="001D31E3">
            <w:pPr>
              <w:jc w:val="center"/>
              <w:rPr>
                <w:rFonts w:ascii="Arial" w:hAnsi="Arial" w:cs="Arial"/>
                <w:b/>
                <w:bCs/>
                <w:sz w:val="16"/>
                <w:szCs w:val="16"/>
              </w:rPr>
            </w:pPr>
            <w:r w:rsidRPr="001D31E3">
              <w:rPr>
                <w:rFonts w:ascii="Arial" w:hAnsi="Arial" w:cs="Arial"/>
                <w:b/>
                <w:bCs/>
                <w:sz w:val="16"/>
                <w:szCs w:val="16"/>
              </w:rPr>
              <w:t> </w:t>
            </w:r>
          </w:p>
        </w:tc>
        <w:tc>
          <w:tcPr>
            <w:tcW w:w="1124" w:type="dxa"/>
            <w:tcBorders>
              <w:top w:val="nil"/>
              <w:left w:val="nil"/>
              <w:bottom w:val="single" w:sz="4" w:space="0" w:color="auto"/>
              <w:right w:val="single" w:sz="4" w:space="0" w:color="auto"/>
            </w:tcBorders>
            <w:shd w:val="clear" w:color="auto" w:fill="auto"/>
            <w:noWrap/>
            <w:vAlign w:val="bottom"/>
            <w:hideMark/>
          </w:tcPr>
          <w:p w:rsidR="001D31E3" w:rsidRPr="001D31E3" w:rsidRDefault="001D31E3" w:rsidP="001D31E3">
            <w:pPr>
              <w:jc w:val="center"/>
              <w:rPr>
                <w:rFonts w:ascii="Arial" w:hAnsi="Arial" w:cs="Arial"/>
                <w:b/>
                <w:bCs/>
                <w:sz w:val="16"/>
                <w:szCs w:val="16"/>
              </w:rPr>
            </w:pPr>
            <w:r w:rsidRPr="001D31E3">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1D31E3" w:rsidRPr="001D31E3" w:rsidRDefault="001D31E3" w:rsidP="001D31E3">
            <w:pPr>
              <w:jc w:val="center"/>
              <w:rPr>
                <w:rFonts w:ascii="Arial" w:hAnsi="Arial" w:cs="Arial"/>
                <w:b/>
                <w:bCs/>
                <w:sz w:val="16"/>
                <w:szCs w:val="16"/>
              </w:rPr>
            </w:pPr>
            <w:r w:rsidRPr="001D31E3">
              <w:rPr>
                <w:rFonts w:ascii="Arial" w:hAnsi="Arial" w:cs="Arial"/>
                <w:b/>
                <w:bCs/>
                <w:sz w:val="16"/>
                <w:szCs w:val="16"/>
              </w:rPr>
              <w:t> </w:t>
            </w:r>
          </w:p>
        </w:tc>
        <w:tc>
          <w:tcPr>
            <w:tcW w:w="2006" w:type="dxa"/>
            <w:tcBorders>
              <w:top w:val="nil"/>
              <w:left w:val="nil"/>
              <w:bottom w:val="single" w:sz="4" w:space="0" w:color="auto"/>
              <w:right w:val="single" w:sz="4" w:space="0" w:color="auto"/>
            </w:tcBorders>
            <w:shd w:val="clear" w:color="auto" w:fill="auto"/>
            <w:noWrap/>
            <w:vAlign w:val="bottom"/>
            <w:hideMark/>
          </w:tcPr>
          <w:p w:rsidR="001D31E3" w:rsidRPr="001D31E3" w:rsidRDefault="001D31E3" w:rsidP="001D31E3">
            <w:pPr>
              <w:jc w:val="right"/>
              <w:rPr>
                <w:rFonts w:ascii="Arial" w:hAnsi="Arial" w:cs="Arial"/>
                <w:b/>
                <w:bCs/>
                <w:sz w:val="16"/>
                <w:szCs w:val="16"/>
              </w:rPr>
            </w:pPr>
            <w:r w:rsidRPr="001D31E3">
              <w:rPr>
                <w:rFonts w:ascii="Arial" w:hAnsi="Arial" w:cs="Arial"/>
                <w:b/>
                <w:bCs/>
                <w:sz w:val="16"/>
                <w:szCs w:val="16"/>
              </w:rPr>
              <w:t>4 334,1</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0100</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2 830,1</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2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0102</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323,7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0102</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2118101000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121</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233,4</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0102</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2118101000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129</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90,3</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20"/>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0103</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179,7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Уплата иных платежей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2128203000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853</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0,5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2128601000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121</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130,3</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2128601000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122</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2128601000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129</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47,9</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630"/>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1 569,9</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121</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848,7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129</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427,7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2138202000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230,0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 xml:space="preserve">Закупка товаров, работ, услуг в сфере информационно-коммуникационных </w:t>
            </w:r>
            <w:r w:rsidRPr="001D31E3">
              <w:rPr>
                <w:rFonts w:ascii="Arial" w:hAnsi="Arial" w:cs="Arial"/>
                <w:sz w:val="16"/>
                <w:szCs w:val="16"/>
              </w:rPr>
              <w:lastRenderedPageBreak/>
              <w:t>технологий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lastRenderedPageBreak/>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242</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31,2</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lastRenderedPageBreak/>
              <w:t>Уплата прочих налогов, сборов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852</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2,6</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Уплата иных платежей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853</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0,5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2138221000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540</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29,2</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20"/>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743,1</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0106</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2128221000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540</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46,6</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0106</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2138221000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540</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696,5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Резервные фонды</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0111</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10,0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Резервные средства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0111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2228407000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870</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Другие общегосударственные вопросы</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3,7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Уплата прочих налогов, сборов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2238403000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852</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1,3</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Уплата иных платежей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2238409000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853</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2238473150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0,7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НАЦИОНАЛЬНАЯ ОБОРОНА</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0200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83,5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0203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83,5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0203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2338251180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121</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63,7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0203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2338251180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129</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19,3</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0203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2338251180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0,5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НАЦИОНАЛЬНАЯ ЭКОНОМИКА</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0400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619,5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0409</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619,5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0409</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2428402000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519,5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0409</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2428403000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100,0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ЖИЛИЩНО-КОММУНАЛЬНОЕ ХОЗЯЙСТВО</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0500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40,0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Благоустройство</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0503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40,0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25384S2370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40,0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ОБРАЗОВАНИЕ</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0700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30,0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Профессиональная подготовка, переподготовка и повышение квалификации</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0705</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30,0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0705</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2138203000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30,0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КУЛЬТУРА, КИНЕМАТОГРАФИЯ</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0800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667,0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Культура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0801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667,0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Фонд оплаты труда казенных учреждений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2828301000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111</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414,8</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Иные выплаты персоналу казенных учреждений, за исключением фонда оплаты труда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2828301000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112</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11,0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2828301000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119</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179,7</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Уплата иных платежей</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2828303000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853</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0,5</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28283S2370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244</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61,0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СОЦИАЛЬНАЯ ПОЛИТИКА</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1000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63,0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1001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63,0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450"/>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1001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2918510000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321</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63,0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ОБСЛУЖИВАНИЕ ГОСУДАРСТВЕННОГО И МУНИЦИПАЛЬНОГО ДОЛГА</w:t>
            </w:r>
          </w:p>
        </w:tc>
        <w:tc>
          <w:tcPr>
            <w:tcW w:w="94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1300</w:t>
            </w:r>
          </w:p>
        </w:tc>
        <w:tc>
          <w:tcPr>
            <w:tcW w:w="1124"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single" w:sz="4" w:space="0" w:color="auto"/>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1,0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b/>
                <w:bCs/>
                <w:i/>
                <w:iCs/>
                <w:sz w:val="16"/>
                <w:szCs w:val="16"/>
              </w:rPr>
            </w:pPr>
            <w:r w:rsidRPr="001D31E3">
              <w:rPr>
                <w:rFonts w:ascii="Arial" w:hAnsi="Arial" w:cs="Arial"/>
                <w:b/>
                <w:bCs/>
                <w:i/>
                <w:iCs/>
                <w:sz w:val="16"/>
                <w:szCs w:val="16"/>
              </w:rPr>
              <w:t>Обслуживание государственного внутреннего и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1301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b/>
                <w:bCs/>
                <w:i/>
                <w:iCs/>
                <w:sz w:val="16"/>
                <w:szCs w:val="16"/>
              </w:rPr>
            </w:pPr>
            <w:r w:rsidRPr="001D31E3">
              <w:rPr>
                <w:rFonts w:ascii="Arial" w:hAnsi="Arial" w:cs="Arial"/>
                <w:b/>
                <w:bCs/>
                <w:i/>
                <w:iCs/>
                <w:sz w:val="16"/>
                <w:szCs w:val="16"/>
              </w:rPr>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b/>
                <w:bCs/>
                <w:i/>
                <w:iCs/>
                <w:sz w:val="16"/>
                <w:szCs w:val="16"/>
              </w:rPr>
            </w:pPr>
            <w:r w:rsidRPr="001D31E3">
              <w:rPr>
                <w:rFonts w:ascii="Arial" w:hAnsi="Arial" w:cs="Arial"/>
                <w:b/>
                <w:bCs/>
                <w:i/>
                <w:iCs/>
                <w:sz w:val="16"/>
                <w:szCs w:val="16"/>
              </w:rPr>
              <w:t>1,0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pPr>
              <w:rPr>
                <w:rFonts w:ascii="Arial" w:hAnsi="Arial" w:cs="Arial"/>
                <w:sz w:val="16"/>
                <w:szCs w:val="16"/>
              </w:rPr>
            </w:pPr>
            <w:r w:rsidRPr="001D31E3">
              <w:rPr>
                <w:rFonts w:ascii="Arial" w:hAnsi="Arial" w:cs="Arial"/>
                <w:sz w:val="16"/>
                <w:szCs w:val="16"/>
              </w:rPr>
              <w:t>Обслуживание муниципального долга</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1301</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2248913000</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rPr>
                <w:rFonts w:ascii="Arial" w:hAnsi="Arial" w:cs="Arial"/>
                <w:sz w:val="16"/>
                <w:szCs w:val="16"/>
              </w:rPr>
            </w:pPr>
            <w:r w:rsidRPr="001D31E3">
              <w:rPr>
                <w:rFonts w:ascii="Arial" w:hAnsi="Arial" w:cs="Arial"/>
                <w:sz w:val="16"/>
                <w:szCs w:val="16"/>
              </w:rPr>
              <w:t>730</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rPr>
                <w:rFonts w:ascii="Arial" w:hAnsi="Arial" w:cs="Arial"/>
                <w:sz w:val="16"/>
                <w:szCs w:val="16"/>
              </w:rPr>
            </w:pPr>
            <w:r w:rsidRPr="001D31E3">
              <w:rPr>
                <w:rFonts w:ascii="Arial" w:hAnsi="Arial" w:cs="Arial"/>
                <w:sz w:val="16"/>
                <w:szCs w:val="16"/>
              </w:rPr>
              <w:t>1,0</w:t>
            </w:r>
          </w:p>
        </w:tc>
        <w:tc>
          <w:tcPr>
            <w:tcW w:w="314" w:type="dxa"/>
            <w:tcBorders>
              <w:top w:val="nil"/>
              <w:left w:val="nil"/>
              <w:bottom w:val="nil"/>
              <w:right w:val="nil"/>
            </w:tcBorders>
            <w:shd w:val="clear" w:color="auto" w:fill="auto"/>
            <w:noWrap/>
            <w:vAlign w:val="bottom"/>
            <w:hideMark/>
          </w:tcPr>
          <w:p w:rsidR="001D31E3" w:rsidRPr="001D31E3" w:rsidRDefault="001D31E3" w:rsidP="001D31E3">
            <w:pPr>
              <w:rPr>
                <w:rFonts w:ascii="Arial" w:hAnsi="Arial" w:cs="Arial"/>
              </w:rPr>
            </w:pPr>
          </w:p>
        </w:tc>
      </w:tr>
      <w:tr w:rsidR="001D31E3" w:rsidRPr="001D31E3" w:rsidTr="001011C0">
        <w:trPr>
          <w:trHeight w:val="255"/>
        </w:trPr>
        <w:tc>
          <w:tcPr>
            <w:tcW w:w="6040" w:type="dxa"/>
            <w:tcBorders>
              <w:top w:val="nil"/>
              <w:left w:val="single" w:sz="4" w:space="0" w:color="auto"/>
              <w:bottom w:val="single" w:sz="4" w:space="0" w:color="auto"/>
              <w:right w:val="single" w:sz="4" w:space="0" w:color="auto"/>
            </w:tcBorders>
            <w:shd w:val="clear" w:color="auto" w:fill="auto"/>
            <w:hideMark/>
          </w:tcPr>
          <w:p w:rsidR="001D31E3" w:rsidRPr="001D31E3" w:rsidRDefault="001D31E3" w:rsidP="001D31E3">
            <w:r w:rsidRPr="001D31E3">
              <w:t> </w:t>
            </w:r>
          </w:p>
        </w:tc>
        <w:tc>
          <w:tcPr>
            <w:tcW w:w="94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pPr>
            <w:r w:rsidRPr="001D31E3">
              <w:t> </w:t>
            </w:r>
          </w:p>
        </w:tc>
        <w:tc>
          <w:tcPr>
            <w:tcW w:w="1124"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pPr>
            <w:r w:rsidRPr="001D31E3">
              <w:t> </w:t>
            </w:r>
          </w:p>
        </w:tc>
        <w:tc>
          <w:tcPr>
            <w:tcW w:w="820"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center"/>
            </w:pPr>
            <w:r w:rsidRPr="001D31E3">
              <w:t> </w:t>
            </w:r>
          </w:p>
        </w:tc>
        <w:tc>
          <w:tcPr>
            <w:tcW w:w="2006" w:type="dxa"/>
            <w:tcBorders>
              <w:top w:val="nil"/>
              <w:left w:val="nil"/>
              <w:bottom w:val="single" w:sz="4" w:space="0" w:color="auto"/>
              <w:right w:val="single" w:sz="4" w:space="0" w:color="auto"/>
            </w:tcBorders>
            <w:shd w:val="clear" w:color="auto" w:fill="auto"/>
            <w:hideMark/>
          </w:tcPr>
          <w:p w:rsidR="001D31E3" w:rsidRPr="001D31E3" w:rsidRDefault="001D31E3" w:rsidP="001D31E3">
            <w:pPr>
              <w:jc w:val="right"/>
            </w:pPr>
            <w:r w:rsidRPr="001D31E3">
              <w:t> </w:t>
            </w:r>
          </w:p>
        </w:tc>
        <w:tc>
          <w:tcPr>
            <w:tcW w:w="314" w:type="dxa"/>
            <w:tcBorders>
              <w:top w:val="nil"/>
              <w:left w:val="nil"/>
              <w:bottom w:val="nil"/>
              <w:right w:val="nil"/>
            </w:tcBorders>
            <w:shd w:val="clear" w:color="auto" w:fill="auto"/>
            <w:noWrap/>
            <w:vAlign w:val="bottom"/>
            <w:hideMark/>
          </w:tcPr>
          <w:p w:rsidR="001D31E3" w:rsidRPr="001D31E3" w:rsidRDefault="001D31E3" w:rsidP="001D31E3"/>
        </w:tc>
      </w:tr>
      <w:tr w:rsidR="001011C0" w:rsidRPr="001D31E3" w:rsidTr="001011C0">
        <w:trPr>
          <w:trHeight w:val="80"/>
        </w:trPr>
        <w:tc>
          <w:tcPr>
            <w:tcW w:w="6040" w:type="dxa"/>
            <w:tcBorders>
              <w:top w:val="nil"/>
              <w:left w:val="nil"/>
              <w:bottom w:val="nil"/>
              <w:right w:val="nil"/>
            </w:tcBorders>
            <w:shd w:val="clear" w:color="auto" w:fill="auto"/>
            <w:noWrap/>
            <w:vAlign w:val="bottom"/>
          </w:tcPr>
          <w:p w:rsidR="001011C0" w:rsidRPr="001D31E3" w:rsidRDefault="001011C0" w:rsidP="00F36DBC"/>
        </w:tc>
        <w:tc>
          <w:tcPr>
            <w:tcW w:w="940" w:type="dxa"/>
            <w:tcBorders>
              <w:top w:val="nil"/>
              <w:left w:val="nil"/>
              <w:bottom w:val="nil"/>
              <w:right w:val="nil"/>
            </w:tcBorders>
            <w:shd w:val="clear" w:color="auto" w:fill="auto"/>
            <w:noWrap/>
            <w:vAlign w:val="bottom"/>
          </w:tcPr>
          <w:p w:rsidR="001011C0" w:rsidRPr="001D31E3" w:rsidRDefault="001011C0" w:rsidP="00F36DBC"/>
        </w:tc>
        <w:tc>
          <w:tcPr>
            <w:tcW w:w="1124" w:type="dxa"/>
            <w:tcBorders>
              <w:top w:val="nil"/>
              <w:left w:val="nil"/>
              <w:bottom w:val="nil"/>
              <w:right w:val="nil"/>
            </w:tcBorders>
            <w:shd w:val="clear" w:color="auto" w:fill="auto"/>
            <w:noWrap/>
            <w:vAlign w:val="bottom"/>
          </w:tcPr>
          <w:p w:rsidR="001011C0" w:rsidRPr="001D31E3" w:rsidRDefault="001011C0" w:rsidP="00F36DBC"/>
        </w:tc>
        <w:tc>
          <w:tcPr>
            <w:tcW w:w="820" w:type="dxa"/>
            <w:tcBorders>
              <w:top w:val="nil"/>
              <w:left w:val="nil"/>
              <w:bottom w:val="nil"/>
              <w:right w:val="nil"/>
            </w:tcBorders>
            <w:shd w:val="clear" w:color="auto" w:fill="auto"/>
            <w:noWrap/>
            <w:vAlign w:val="bottom"/>
          </w:tcPr>
          <w:p w:rsidR="001011C0" w:rsidRPr="001D31E3" w:rsidRDefault="001011C0" w:rsidP="00F36DBC"/>
        </w:tc>
        <w:tc>
          <w:tcPr>
            <w:tcW w:w="2006" w:type="dxa"/>
            <w:tcBorders>
              <w:top w:val="nil"/>
              <w:left w:val="nil"/>
              <w:bottom w:val="nil"/>
              <w:right w:val="nil"/>
            </w:tcBorders>
            <w:shd w:val="clear" w:color="auto" w:fill="auto"/>
            <w:noWrap/>
            <w:vAlign w:val="bottom"/>
            <w:hideMark/>
          </w:tcPr>
          <w:p w:rsidR="001011C0" w:rsidRPr="001D31E3" w:rsidRDefault="001011C0" w:rsidP="00F36DBC"/>
        </w:tc>
        <w:tc>
          <w:tcPr>
            <w:tcW w:w="314" w:type="dxa"/>
            <w:tcBorders>
              <w:top w:val="nil"/>
              <w:left w:val="nil"/>
              <w:bottom w:val="nil"/>
              <w:right w:val="nil"/>
            </w:tcBorders>
            <w:shd w:val="clear" w:color="auto" w:fill="auto"/>
            <w:noWrap/>
            <w:vAlign w:val="bottom"/>
            <w:hideMark/>
          </w:tcPr>
          <w:p w:rsidR="001011C0" w:rsidRPr="001D31E3" w:rsidRDefault="001011C0" w:rsidP="00F36DBC"/>
        </w:tc>
      </w:tr>
      <w:tr w:rsidR="001D31E3" w:rsidRPr="001D31E3" w:rsidTr="001011C0">
        <w:trPr>
          <w:trHeight w:val="80"/>
        </w:trPr>
        <w:tc>
          <w:tcPr>
            <w:tcW w:w="6040" w:type="dxa"/>
            <w:tcBorders>
              <w:top w:val="nil"/>
              <w:left w:val="nil"/>
              <w:bottom w:val="nil"/>
              <w:right w:val="nil"/>
            </w:tcBorders>
            <w:shd w:val="clear" w:color="auto" w:fill="auto"/>
            <w:noWrap/>
            <w:vAlign w:val="bottom"/>
            <w:hideMark/>
          </w:tcPr>
          <w:p w:rsidR="001D31E3" w:rsidRPr="001D31E3" w:rsidRDefault="001D31E3" w:rsidP="001D31E3"/>
        </w:tc>
        <w:tc>
          <w:tcPr>
            <w:tcW w:w="940" w:type="dxa"/>
            <w:tcBorders>
              <w:top w:val="nil"/>
              <w:left w:val="nil"/>
              <w:bottom w:val="nil"/>
              <w:right w:val="nil"/>
            </w:tcBorders>
            <w:shd w:val="clear" w:color="auto" w:fill="auto"/>
            <w:noWrap/>
            <w:vAlign w:val="bottom"/>
            <w:hideMark/>
          </w:tcPr>
          <w:p w:rsidR="001D31E3" w:rsidRPr="001D31E3" w:rsidRDefault="001D31E3" w:rsidP="001D31E3"/>
        </w:tc>
        <w:tc>
          <w:tcPr>
            <w:tcW w:w="1124" w:type="dxa"/>
            <w:tcBorders>
              <w:top w:val="nil"/>
              <w:left w:val="nil"/>
              <w:bottom w:val="nil"/>
              <w:right w:val="nil"/>
            </w:tcBorders>
            <w:shd w:val="clear" w:color="auto" w:fill="auto"/>
            <w:noWrap/>
            <w:vAlign w:val="bottom"/>
            <w:hideMark/>
          </w:tcPr>
          <w:p w:rsidR="001D31E3" w:rsidRPr="001D31E3" w:rsidRDefault="001D31E3" w:rsidP="001D31E3"/>
        </w:tc>
        <w:tc>
          <w:tcPr>
            <w:tcW w:w="820" w:type="dxa"/>
            <w:tcBorders>
              <w:top w:val="nil"/>
              <w:left w:val="nil"/>
              <w:bottom w:val="nil"/>
              <w:right w:val="nil"/>
            </w:tcBorders>
            <w:shd w:val="clear" w:color="auto" w:fill="auto"/>
            <w:noWrap/>
            <w:vAlign w:val="bottom"/>
            <w:hideMark/>
          </w:tcPr>
          <w:p w:rsidR="001D31E3" w:rsidRPr="001D31E3" w:rsidRDefault="001D31E3" w:rsidP="001D31E3"/>
        </w:tc>
        <w:tc>
          <w:tcPr>
            <w:tcW w:w="2006" w:type="dxa"/>
            <w:tcBorders>
              <w:top w:val="nil"/>
              <w:left w:val="nil"/>
              <w:bottom w:val="nil"/>
              <w:right w:val="nil"/>
            </w:tcBorders>
            <w:shd w:val="clear" w:color="auto" w:fill="auto"/>
            <w:noWrap/>
            <w:vAlign w:val="bottom"/>
            <w:hideMark/>
          </w:tcPr>
          <w:p w:rsidR="001D31E3" w:rsidRPr="001D31E3" w:rsidRDefault="001D31E3" w:rsidP="001D31E3"/>
        </w:tc>
        <w:tc>
          <w:tcPr>
            <w:tcW w:w="314" w:type="dxa"/>
            <w:tcBorders>
              <w:top w:val="nil"/>
              <w:left w:val="nil"/>
              <w:bottom w:val="nil"/>
              <w:right w:val="nil"/>
            </w:tcBorders>
            <w:shd w:val="clear" w:color="auto" w:fill="auto"/>
            <w:noWrap/>
            <w:vAlign w:val="bottom"/>
            <w:hideMark/>
          </w:tcPr>
          <w:p w:rsidR="001D31E3" w:rsidRPr="001D31E3" w:rsidRDefault="001D31E3" w:rsidP="001D31E3"/>
        </w:tc>
      </w:tr>
    </w:tbl>
    <w:p w:rsidR="00E70E7C" w:rsidRDefault="001011C0" w:rsidP="00E70E7C">
      <w:pPr>
        <w:jc w:val="both"/>
        <w:rPr>
          <w:sz w:val="18"/>
        </w:rPr>
      </w:pPr>
      <w:r>
        <w:t xml:space="preserve">Приложение № 9 </w:t>
      </w:r>
      <w:r w:rsidRPr="001011C0">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годов" от 29.12.2017г. № 60</w:t>
      </w:r>
      <w:r w:rsidR="00E70E7C" w:rsidRPr="00E70E7C">
        <w:rPr>
          <w:sz w:val="18"/>
        </w:rPr>
        <w:t xml:space="preserve"> </w:t>
      </w:r>
      <w:r w:rsidR="00E70E7C" w:rsidRPr="001011C0">
        <w:rPr>
          <w:sz w:val="18"/>
        </w:rPr>
        <w:t>от  " 28 " июня 2018 г. № 29</w:t>
      </w:r>
      <w:r w:rsidR="00E70E7C">
        <w:rPr>
          <w:sz w:val="18"/>
        </w:rPr>
        <w:t>.</w:t>
      </w:r>
    </w:p>
    <w:p w:rsidR="001011C0" w:rsidRDefault="001011C0" w:rsidP="00E70E7C">
      <w:pPr>
        <w:tabs>
          <w:tab w:val="left" w:pos="4536"/>
        </w:tabs>
        <w:jc w:val="both"/>
        <w:rPr>
          <w:sz w:val="8"/>
        </w:rPr>
      </w:pPr>
    </w:p>
    <w:p w:rsidR="001011C0" w:rsidRDefault="001011C0" w:rsidP="00F31DB3">
      <w:pPr>
        <w:tabs>
          <w:tab w:val="left" w:pos="4536"/>
        </w:tabs>
        <w:ind w:left="-709" w:firstLine="142"/>
        <w:jc w:val="both"/>
        <w:rPr>
          <w:sz w:val="8"/>
        </w:rPr>
      </w:pPr>
    </w:p>
    <w:p w:rsidR="00E70E7C" w:rsidRDefault="00E70E7C" w:rsidP="00E70E7C">
      <w:pPr>
        <w:jc w:val="center"/>
        <w:rPr>
          <w:b/>
          <w:bCs/>
          <w:sz w:val="22"/>
          <w:szCs w:val="26"/>
        </w:rPr>
      </w:pPr>
      <w:r w:rsidRPr="00E70E7C">
        <w:rPr>
          <w:b/>
          <w:bCs/>
          <w:sz w:val="22"/>
          <w:szCs w:val="26"/>
        </w:rPr>
        <w:t>ВЕДОМСТВЕН</w:t>
      </w:r>
      <w:r>
        <w:rPr>
          <w:b/>
          <w:bCs/>
          <w:sz w:val="22"/>
          <w:szCs w:val="26"/>
        </w:rPr>
        <w:t xml:space="preserve">НАЯ СТРУКТУРА РАСХОДОВ БЮДЖЕТА </w:t>
      </w:r>
      <w:r w:rsidRPr="00E70E7C">
        <w:rPr>
          <w:b/>
          <w:bCs/>
          <w:sz w:val="22"/>
          <w:szCs w:val="26"/>
        </w:rPr>
        <w:t>БРУСНИЧНОГО</w:t>
      </w:r>
    </w:p>
    <w:p w:rsidR="00E70E7C" w:rsidRPr="00E70E7C" w:rsidRDefault="00E70E7C" w:rsidP="00E70E7C">
      <w:pPr>
        <w:jc w:val="center"/>
        <w:rPr>
          <w:b/>
          <w:bCs/>
          <w:sz w:val="22"/>
          <w:szCs w:val="26"/>
        </w:rPr>
      </w:pPr>
      <w:r w:rsidRPr="00E70E7C">
        <w:rPr>
          <w:b/>
          <w:bCs/>
          <w:sz w:val="22"/>
          <w:szCs w:val="26"/>
        </w:rPr>
        <w:t>МУНИЦИПАЛЬНОГО ОБРАЗОВАНИЯ НА 2018 ГОД</w:t>
      </w:r>
    </w:p>
    <w:p w:rsidR="001011C0" w:rsidRDefault="001011C0" w:rsidP="00E70E7C">
      <w:pPr>
        <w:tabs>
          <w:tab w:val="left" w:pos="4536"/>
        </w:tabs>
        <w:ind w:left="-709" w:firstLine="142"/>
        <w:jc w:val="center"/>
        <w:rPr>
          <w:sz w:val="4"/>
        </w:rPr>
      </w:pPr>
    </w:p>
    <w:tbl>
      <w:tblPr>
        <w:tblW w:w="11900" w:type="dxa"/>
        <w:tblInd w:w="93" w:type="dxa"/>
        <w:tblLayout w:type="fixed"/>
        <w:tblLook w:val="04A0" w:firstRow="1" w:lastRow="0" w:firstColumn="1" w:lastColumn="0" w:noHBand="0" w:noVBand="1"/>
      </w:tblPr>
      <w:tblGrid>
        <w:gridCol w:w="6115"/>
        <w:gridCol w:w="863"/>
        <w:gridCol w:w="902"/>
        <w:gridCol w:w="1127"/>
        <w:gridCol w:w="942"/>
        <w:gridCol w:w="1009"/>
        <w:gridCol w:w="942"/>
      </w:tblGrid>
      <w:tr w:rsidR="00EE5372" w:rsidRPr="00EE5372" w:rsidTr="00F36DBC">
        <w:trPr>
          <w:trHeight w:val="264"/>
        </w:trPr>
        <w:tc>
          <w:tcPr>
            <w:tcW w:w="6978" w:type="dxa"/>
            <w:gridSpan w:val="2"/>
            <w:tcBorders>
              <w:top w:val="nil"/>
              <w:left w:val="nil"/>
              <w:bottom w:val="nil"/>
              <w:right w:val="nil"/>
            </w:tcBorders>
            <w:shd w:val="clear" w:color="auto" w:fill="auto"/>
            <w:noWrap/>
            <w:vAlign w:val="bottom"/>
            <w:hideMark/>
          </w:tcPr>
          <w:p w:rsidR="00EE5372" w:rsidRPr="00EE5372" w:rsidRDefault="00EE5372" w:rsidP="00EE5372">
            <w:pPr>
              <w:rPr>
                <w:sz w:val="16"/>
                <w:szCs w:val="16"/>
              </w:rPr>
            </w:pPr>
          </w:p>
        </w:tc>
        <w:tc>
          <w:tcPr>
            <w:tcW w:w="902" w:type="dxa"/>
            <w:tcBorders>
              <w:top w:val="nil"/>
              <w:left w:val="nil"/>
              <w:bottom w:val="nil"/>
              <w:right w:val="nil"/>
            </w:tcBorders>
            <w:shd w:val="clear" w:color="auto" w:fill="auto"/>
            <w:noWrap/>
            <w:vAlign w:val="bottom"/>
            <w:hideMark/>
          </w:tcPr>
          <w:p w:rsidR="00EE5372" w:rsidRPr="00EE5372" w:rsidRDefault="00EE5372" w:rsidP="00EE5372">
            <w:pPr>
              <w:rPr>
                <w:sz w:val="16"/>
                <w:szCs w:val="16"/>
              </w:rPr>
            </w:pPr>
          </w:p>
        </w:tc>
        <w:tc>
          <w:tcPr>
            <w:tcW w:w="1127"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c>
          <w:tcPr>
            <w:tcW w:w="1009" w:type="dxa"/>
            <w:tcBorders>
              <w:top w:val="nil"/>
              <w:left w:val="nil"/>
              <w:bottom w:val="nil"/>
              <w:right w:val="nil"/>
            </w:tcBorders>
            <w:shd w:val="clear" w:color="auto" w:fill="auto"/>
            <w:noWrap/>
            <w:vAlign w:val="center"/>
            <w:hideMark/>
          </w:tcPr>
          <w:p w:rsidR="00EE5372" w:rsidRPr="00EE5372" w:rsidRDefault="00EE5372" w:rsidP="00EE5372">
            <w:pPr>
              <w:jc w:val="center"/>
            </w:pPr>
            <w:r w:rsidRPr="00EE5372">
              <w:t>(тыс. рублей)</w:t>
            </w:r>
          </w:p>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249"/>
        </w:trPr>
        <w:tc>
          <w:tcPr>
            <w:tcW w:w="6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Наименование показателя</w:t>
            </w:r>
          </w:p>
        </w:tc>
        <w:tc>
          <w:tcPr>
            <w:tcW w:w="3834" w:type="dxa"/>
            <w:gridSpan w:val="4"/>
            <w:tcBorders>
              <w:top w:val="single" w:sz="4" w:space="0" w:color="auto"/>
              <w:left w:val="nil"/>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КБК</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Уточнен</w:t>
            </w:r>
            <w:r w:rsidRPr="00EE5372">
              <w:rPr>
                <w:b/>
                <w:bCs/>
              </w:rPr>
              <w:lastRenderedPageBreak/>
              <w:t>ный план на 2018 год</w:t>
            </w:r>
          </w:p>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587"/>
        </w:trPr>
        <w:tc>
          <w:tcPr>
            <w:tcW w:w="6115" w:type="dxa"/>
            <w:vMerge/>
            <w:tcBorders>
              <w:top w:val="single" w:sz="4" w:space="0" w:color="auto"/>
              <w:left w:val="single" w:sz="4" w:space="0" w:color="auto"/>
              <w:bottom w:val="single" w:sz="4" w:space="0" w:color="auto"/>
              <w:right w:val="single" w:sz="4" w:space="0" w:color="auto"/>
            </w:tcBorders>
            <w:vAlign w:val="center"/>
            <w:hideMark/>
          </w:tcPr>
          <w:p w:rsidR="00EE5372" w:rsidRPr="00EE5372" w:rsidRDefault="00EE5372" w:rsidP="00EE5372">
            <w:pPr>
              <w:rPr>
                <w:b/>
                <w:bCs/>
              </w:rPr>
            </w:pPr>
          </w:p>
        </w:tc>
        <w:tc>
          <w:tcPr>
            <w:tcW w:w="862" w:type="dxa"/>
            <w:tcBorders>
              <w:top w:val="nil"/>
              <w:left w:val="nil"/>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КВСР</w:t>
            </w:r>
          </w:p>
        </w:tc>
        <w:tc>
          <w:tcPr>
            <w:tcW w:w="902" w:type="dxa"/>
            <w:tcBorders>
              <w:top w:val="nil"/>
              <w:left w:val="nil"/>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КФСР</w:t>
            </w:r>
          </w:p>
        </w:tc>
        <w:tc>
          <w:tcPr>
            <w:tcW w:w="1127" w:type="dxa"/>
            <w:tcBorders>
              <w:top w:val="nil"/>
              <w:left w:val="nil"/>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КЦСР</w:t>
            </w:r>
          </w:p>
        </w:tc>
        <w:tc>
          <w:tcPr>
            <w:tcW w:w="942" w:type="dxa"/>
            <w:tcBorders>
              <w:top w:val="nil"/>
              <w:left w:val="nil"/>
              <w:bottom w:val="single" w:sz="4" w:space="0" w:color="auto"/>
              <w:right w:val="single" w:sz="4" w:space="0" w:color="auto"/>
            </w:tcBorders>
            <w:shd w:val="clear" w:color="auto" w:fill="auto"/>
            <w:vAlign w:val="center"/>
            <w:hideMark/>
          </w:tcPr>
          <w:p w:rsidR="00EE5372" w:rsidRPr="00EE5372" w:rsidRDefault="00EE5372" w:rsidP="00EE5372">
            <w:pPr>
              <w:jc w:val="center"/>
              <w:rPr>
                <w:b/>
                <w:bCs/>
              </w:rPr>
            </w:pPr>
            <w:r w:rsidRPr="00EE5372">
              <w:rPr>
                <w:b/>
                <w:bCs/>
              </w:rPr>
              <w:t>КВР</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EE5372" w:rsidRPr="00EE5372" w:rsidRDefault="00EE5372" w:rsidP="00EE5372">
            <w:pPr>
              <w:rPr>
                <w:b/>
                <w:bCs/>
              </w:rPr>
            </w:pPr>
          </w:p>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249"/>
        </w:trPr>
        <w:tc>
          <w:tcPr>
            <w:tcW w:w="6115" w:type="dxa"/>
            <w:tcBorders>
              <w:top w:val="nil"/>
              <w:left w:val="single" w:sz="8" w:space="0" w:color="auto"/>
              <w:bottom w:val="single" w:sz="4" w:space="0" w:color="auto"/>
              <w:right w:val="single" w:sz="4" w:space="0" w:color="auto"/>
            </w:tcBorders>
            <w:shd w:val="clear" w:color="auto" w:fill="auto"/>
            <w:noWrap/>
            <w:vAlign w:val="center"/>
            <w:hideMark/>
          </w:tcPr>
          <w:p w:rsidR="00EE5372" w:rsidRPr="00EE5372" w:rsidRDefault="00EE5372" w:rsidP="00EE5372">
            <w:pPr>
              <w:jc w:val="center"/>
              <w:rPr>
                <w:b/>
                <w:bCs/>
              </w:rPr>
            </w:pPr>
            <w:r w:rsidRPr="00EE5372">
              <w:rPr>
                <w:b/>
                <w:bCs/>
              </w:rPr>
              <w:lastRenderedPageBreak/>
              <w:t>1</w:t>
            </w:r>
          </w:p>
        </w:tc>
        <w:tc>
          <w:tcPr>
            <w:tcW w:w="862" w:type="dxa"/>
            <w:tcBorders>
              <w:top w:val="nil"/>
              <w:left w:val="nil"/>
              <w:bottom w:val="single" w:sz="4" w:space="0" w:color="auto"/>
              <w:right w:val="single" w:sz="4" w:space="0" w:color="auto"/>
            </w:tcBorders>
            <w:shd w:val="clear" w:color="auto" w:fill="auto"/>
            <w:noWrap/>
            <w:vAlign w:val="center"/>
            <w:hideMark/>
          </w:tcPr>
          <w:p w:rsidR="00EE5372" w:rsidRPr="00EE5372" w:rsidRDefault="00EE5372" w:rsidP="00EE5372">
            <w:pPr>
              <w:jc w:val="center"/>
              <w:rPr>
                <w:b/>
                <w:bCs/>
              </w:rPr>
            </w:pPr>
            <w:r w:rsidRPr="00EE5372">
              <w:rPr>
                <w:b/>
                <w:bCs/>
              </w:rPr>
              <w:t>2</w:t>
            </w:r>
          </w:p>
        </w:tc>
        <w:tc>
          <w:tcPr>
            <w:tcW w:w="902" w:type="dxa"/>
            <w:tcBorders>
              <w:top w:val="nil"/>
              <w:left w:val="nil"/>
              <w:bottom w:val="single" w:sz="4" w:space="0" w:color="auto"/>
              <w:right w:val="single" w:sz="4" w:space="0" w:color="auto"/>
            </w:tcBorders>
            <w:shd w:val="clear" w:color="auto" w:fill="auto"/>
            <w:noWrap/>
            <w:vAlign w:val="center"/>
            <w:hideMark/>
          </w:tcPr>
          <w:p w:rsidR="00EE5372" w:rsidRPr="00EE5372" w:rsidRDefault="00EE5372" w:rsidP="00EE5372">
            <w:pPr>
              <w:jc w:val="center"/>
              <w:rPr>
                <w:b/>
                <w:bCs/>
              </w:rPr>
            </w:pPr>
            <w:r w:rsidRPr="00EE5372">
              <w:rPr>
                <w:b/>
                <w:bCs/>
              </w:rPr>
              <w:t>3</w:t>
            </w:r>
          </w:p>
        </w:tc>
        <w:tc>
          <w:tcPr>
            <w:tcW w:w="1127" w:type="dxa"/>
            <w:tcBorders>
              <w:top w:val="nil"/>
              <w:left w:val="nil"/>
              <w:bottom w:val="single" w:sz="4" w:space="0" w:color="auto"/>
              <w:right w:val="single" w:sz="4" w:space="0" w:color="auto"/>
            </w:tcBorders>
            <w:shd w:val="clear" w:color="auto" w:fill="auto"/>
            <w:noWrap/>
            <w:vAlign w:val="center"/>
            <w:hideMark/>
          </w:tcPr>
          <w:p w:rsidR="00EE5372" w:rsidRPr="00EE5372" w:rsidRDefault="00EE5372" w:rsidP="00EE5372">
            <w:pPr>
              <w:jc w:val="center"/>
              <w:rPr>
                <w:b/>
                <w:bCs/>
              </w:rPr>
            </w:pPr>
            <w:r w:rsidRPr="00EE5372">
              <w:rPr>
                <w:b/>
                <w:bCs/>
              </w:rPr>
              <w:t>4</w:t>
            </w:r>
          </w:p>
        </w:tc>
        <w:tc>
          <w:tcPr>
            <w:tcW w:w="942" w:type="dxa"/>
            <w:tcBorders>
              <w:top w:val="nil"/>
              <w:left w:val="nil"/>
              <w:bottom w:val="single" w:sz="4" w:space="0" w:color="auto"/>
              <w:right w:val="single" w:sz="4" w:space="0" w:color="auto"/>
            </w:tcBorders>
            <w:shd w:val="clear" w:color="auto" w:fill="auto"/>
            <w:noWrap/>
            <w:vAlign w:val="center"/>
            <w:hideMark/>
          </w:tcPr>
          <w:p w:rsidR="00EE5372" w:rsidRPr="00EE5372" w:rsidRDefault="00EE5372" w:rsidP="00EE5372">
            <w:pPr>
              <w:jc w:val="center"/>
              <w:rPr>
                <w:b/>
                <w:bCs/>
              </w:rPr>
            </w:pPr>
            <w:r w:rsidRPr="00EE5372">
              <w:rPr>
                <w:b/>
                <w:bCs/>
              </w:rPr>
              <w:t>5</w:t>
            </w:r>
          </w:p>
        </w:tc>
        <w:tc>
          <w:tcPr>
            <w:tcW w:w="1009" w:type="dxa"/>
            <w:tcBorders>
              <w:top w:val="nil"/>
              <w:left w:val="nil"/>
              <w:bottom w:val="single" w:sz="4" w:space="0" w:color="auto"/>
              <w:right w:val="single" w:sz="8" w:space="0" w:color="auto"/>
            </w:tcBorders>
            <w:shd w:val="clear" w:color="auto" w:fill="auto"/>
            <w:noWrap/>
            <w:vAlign w:val="center"/>
            <w:hideMark/>
          </w:tcPr>
          <w:p w:rsidR="00EE5372" w:rsidRPr="00EE5372" w:rsidRDefault="00EE5372" w:rsidP="00EE5372">
            <w:pPr>
              <w:jc w:val="center"/>
              <w:rPr>
                <w:b/>
                <w:bCs/>
              </w:rPr>
            </w:pPr>
            <w:r w:rsidRPr="00EE5372">
              <w:rPr>
                <w:b/>
                <w:bCs/>
              </w:rPr>
              <w:t>6</w:t>
            </w:r>
          </w:p>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noWrap/>
            <w:vAlign w:val="bottom"/>
            <w:hideMark/>
          </w:tcPr>
          <w:p w:rsidR="00EE5372" w:rsidRPr="00EE5372" w:rsidRDefault="00EE5372" w:rsidP="00EE5372">
            <w:pPr>
              <w:rPr>
                <w:rFonts w:ascii="Arial" w:hAnsi="Arial" w:cs="Arial"/>
                <w:b/>
                <w:bCs/>
                <w:sz w:val="16"/>
                <w:szCs w:val="16"/>
              </w:rPr>
            </w:pPr>
            <w:r w:rsidRPr="00EE5372">
              <w:rPr>
                <w:rFonts w:ascii="Arial" w:hAnsi="Arial" w:cs="Arial"/>
                <w:b/>
                <w:bCs/>
                <w:sz w:val="16"/>
                <w:szCs w:val="16"/>
              </w:rPr>
              <w:t>ВСЕГО:</w:t>
            </w:r>
          </w:p>
        </w:tc>
        <w:tc>
          <w:tcPr>
            <w:tcW w:w="862" w:type="dxa"/>
            <w:tcBorders>
              <w:top w:val="nil"/>
              <w:left w:val="nil"/>
              <w:bottom w:val="single" w:sz="4" w:space="0" w:color="auto"/>
              <w:right w:val="single" w:sz="4" w:space="0" w:color="auto"/>
            </w:tcBorders>
            <w:shd w:val="clear" w:color="auto" w:fill="auto"/>
            <w:noWrap/>
            <w:vAlign w:val="bottom"/>
            <w:hideMark/>
          </w:tcPr>
          <w:p w:rsidR="00EE5372" w:rsidRPr="00EE5372" w:rsidRDefault="00EE5372" w:rsidP="00EE5372">
            <w:pPr>
              <w:jc w:val="center"/>
              <w:rPr>
                <w:rFonts w:ascii="Arial" w:hAnsi="Arial" w:cs="Arial"/>
                <w:b/>
                <w:bCs/>
                <w:sz w:val="16"/>
                <w:szCs w:val="16"/>
              </w:rPr>
            </w:pPr>
            <w:r w:rsidRPr="00EE5372">
              <w:rPr>
                <w:rFonts w:ascii="Arial" w:hAnsi="Arial" w:cs="Arial"/>
                <w:b/>
                <w:bCs/>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EE5372" w:rsidRPr="00EE5372" w:rsidRDefault="00EE5372" w:rsidP="00EE5372">
            <w:pPr>
              <w:jc w:val="center"/>
              <w:rPr>
                <w:rFonts w:ascii="Arial" w:hAnsi="Arial" w:cs="Arial"/>
                <w:b/>
                <w:bCs/>
                <w:sz w:val="16"/>
                <w:szCs w:val="16"/>
              </w:rPr>
            </w:pPr>
            <w:r w:rsidRPr="00EE5372">
              <w:rPr>
                <w:rFonts w:ascii="Arial" w:hAnsi="Arial" w:cs="Arial"/>
                <w:b/>
                <w:bCs/>
                <w:sz w:val="16"/>
                <w:szCs w:val="16"/>
              </w:rPr>
              <w:t> </w:t>
            </w:r>
          </w:p>
        </w:tc>
        <w:tc>
          <w:tcPr>
            <w:tcW w:w="1127" w:type="dxa"/>
            <w:tcBorders>
              <w:top w:val="nil"/>
              <w:left w:val="nil"/>
              <w:bottom w:val="single" w:sz="4" w:space="0" w:color="auto"/>
              <w:right w:val="single" w:sz="4" w:space="0" w:color="auto"/>
            </w:tcBorders>
            <w:shd w:val="clear" w:color="auto" w:fill="auto"/>
            <w:noWrap/>
            <w:vAlign w:val="bottom"/>
            <w:hideMark/>
          </w:tcPr>
          <w:p w:rsidR="00EE5372" w:rsidRPr="00EE5372" w:rsidRDefault="00EE5372" w:rsidP="00EE5372">
            <w:pPr>
              <w:jc w:val="center"/>
              <w:rPr>
                <w:rFonts w:ascii="Arial" w:hAnsi="Arial" w:cs="Arial"/>
                <w:b/>
                <w:bCs/>
                <w:sz w:val="16"/>
                <w:szCs w:val="16"/>
              </w:rPr>
            </w:pPr>
            <w:r w:rsidRPr="00EE5372">
              <w:rPr>
                <w:rFonts w:ascii="Arial" w:hAnsi="Arial" w:cs="Arial"/>
                <w:b/>
                <w:bCs/>
                <w:sz w:val="16"/>
                <w:szCs w:val="16"/>
              </w:rPr>
              <w:t> </w:t>
            </w:r>
          </w:p>
        </w:tc>
        <w:tc>
          <w:tcPr>
            <w:tcW w:w="942" w:type="dxa"/>
            <w:tcBorders>
              <w:top w:val="nil"/>
              <w:left w:val="nil"/>
              <w:bottom w:val="single" w:sz="4" w:space="0" w:color="auto"/>
              <w:right w:val="single" w:sz="4" w:space="0" w:color="auto"/>
            </w:tcBorders>
            <w:shd w:val="clear" w:color="auto" w:fill="auto"/>
            <w:noWrap/>
            <w:vAlign w:val="bottom"/>
            <w:hideMark/>
          </w:tcPr>
          <w:p w:rsidR="00EE5372" w:rsidRPr="00EE5372" w:rsidRDefault="00EE5372" w:rsidP="00EE5372">
            <w:pPr>
              <w:jc w:val="center"/>
              <w:rPr>
                <w:rFonts w:ascii="Arial" w:hAnsi="Arial" w:cs="Arial"/>
                <w:b/>
                <w:bCs/>
                <w:sz w:val="16"/>
                <w:szCs w:val="16"/>
              </w:rPr>
            </w:pPr>
            <w:r w:rsidRPr="00EE5372">
              <w:rPr>
                <w:rFonts w:ascii="Arial" w:hAnsi="Arial" w:cs="Arial"/>
                <w:b/>
                <w:bCs/>
                <w:sz w:val="16"/>
                <w:szCs w:val="16"/>
              </w:rPr>
              <w:t> </w:t>
            </w:r>
          </w:p>
        </w:tc>
        <w:tc>
          <w:tcPr>
            <w:tcW w:w="1009" w:type="dxa"/>
            <w:tcBorders>
              <w:top w:val="nil"/>
              <w:left w:val="nil"/>
              <w:bottom w:val="single" w:sz="4" w:space="0" w:color="auto"/>
              <w:right w:val="single" w:sz="4" w:space="0" w:color="auto"/>
            </w:tcBorders>
            <w:shd w:val="clear" w:color="auto" w:fill="auto"/>
            <w:vAlign w:val="bottom"/>
            <w:hideMark/>
          </w:tcPr>
          <w:p w:rsidR="00EE5372" w:rsidRPr="00EE5372" w:rsidRDefault="00EE5372" w:rsidP="00EE5372">
            <w:pPr>
              <w:jc w:val="right"/>
              <w:rPr>
                <w:rFonts w:ascii="Arial" w:hAnsi="Arial" w:cs="Arial"/>
                <w:b/>
                <w:bCs/>
                <w:sz w:val="16"/>
                <w:szCs w:val="16"/>
              </w:rPr>
            </w:pPr>
            <w:r w:rsidRPr="00EE5372">
              <w:rPr>
                <w:rFonts w:ascii="Arial" w:hAnsi="Arial" w:cs="Arial"/>
                <w:b/>
                <w:bCs/>
                <w:sz w:val="16"/>
                <w:szCs w:val="16"/>
              </w:rPr>
              <w:t>4 334,1</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Администрация Брусничного сельского поселения Нижнеилимского района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4 107,8</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ОБЩЕГОСУДАРСТВЕННЫЕ ВОПРОСЫ</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0100</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2 603,8</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11"/>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0102</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323,7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Фонд оплаты труда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0102</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2118101000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121</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233,4</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0102</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2118101000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129</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90,3</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616"/>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0104</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1 569,9</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Фонд оплаты труда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121</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848,7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129</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427,7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2138202000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230,0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Закупка товаров, работ, услуг в сфере информационно-коммуникационных технологий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242</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31,2</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Уплата прочих налогов, сборов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852</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2,6</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Уплата иных платежей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853</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0,5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Иные межбюджетные трансферты</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0104</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2138221000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540</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29,2</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11"/>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0106</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696,5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Иные межбюджетные трансферты</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0106</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2138221000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540</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696,5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Резервные фонды</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0111</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10,0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Резервные средства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0111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2228407000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870</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Другие общегосударственные вопросы</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0113</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3,7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Уплата прочих налогов, сборов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2238403000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852</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1,3</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Уплата иных платежей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2238409000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853</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2238473150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0,7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НАЦИОНАЛЬНАЯ ОБОРОНА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0200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83,5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Мобилизационная и вневойсковая подготовка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0203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83,5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Фонд оплаты труда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0203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2338251180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121</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63,7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0203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2338251180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129</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19,3</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0203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2338251180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0,5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НАЦИОНАЛЬНАЯ ЭКОНОМИКА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0400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619,5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Дорожное хозяйство (дорожные фонды)</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0409</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619,5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0409</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2428402000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519,5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0409</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2428403000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100,0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ЖИЛИЩНО-КОММУНАЛЬНОЕ ХОЗЯЙСТВО</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0500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40,0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Благоустройство</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0503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40,0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0503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25384S2370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40,0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ОБРАЗОВАНИЕ</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0700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30,0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Профессиональная подготовка, переподготовка и повышение квалификации</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0705</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30,0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0705</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2138203000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30,0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КУЛЬТУРА, КИНЕМАТОГРАФИЯ</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0800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667,0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Культура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0801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667,0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Фонд оплаты труда казенных учреждений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0801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2828301000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111</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414,8</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Иные выплаты персоналу казенных учреждений, за исключением фонда оплаты труда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0801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2828301000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112</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11,0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0801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2828301000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119</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179,7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Уплата иных платежей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0801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2828303000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853</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0,5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Прочая закупка товаров, работ и услуг</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0801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28283S2370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244</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61,0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СОЦИАЛЬНАЯ ПОЛИТИКА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1000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63,0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lastRenderedPageBreak/>
              <w:t>Пенсионное обеспечение</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1001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63,0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1001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2918510000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321</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63,0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ОБСЛУЖИВАНИЕ ГОСУДАРСТВЕННОГО И МУНИЦИПАЛЬНОГО ДОЛГА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1300</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1,0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Обслуживание государственного внутреннего и муниципального долга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1301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1,0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Обслуживание муниципального долга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903</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1301</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2248913000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730</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Дума Брусничного сельского поселения Нижнеилимского района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930</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226,3</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ОБЩЕГОСУДАРСТВЕННЫЕ ВОПРОСЫ</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0100</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226,3</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11"/>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179,7</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Уплата иных платежей</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2128203000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853</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0,5</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Фонд оплаты труда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2128601000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121</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130,3</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2128601000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122</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1,0</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40"/>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0103</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2128601000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129</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47,9</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411"/>
        </w:trPr>
        <w:tc>
          <w:tcPr>
            <w:tcW w:w="6115" w:type="dxa"/>
            <w:tcBorders>
              <w:top w:val="single" w:sz="4" w:space="0" w:color="auto"/>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b/>
                <w:bCs/>
                <w:i/>
                <w:iCs/>
                <w:sz w:val="16"/>
                <w:szCs w:val="16"/>
              </w:rPr>
            </w:pPr>
            <w:r w:rsidRPr="00EE5372">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6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930</w:t>
            </w:r>
          </w:p>
        </w:tc>
        <w:tc>
          <w:tcPr>
            <w:tcW w:w="90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0106</w:t>
            </w:r>
          </w:p>
        </w:tc>
        <w:tc>
          <w:tcPr>
            <w:tcW w:w="1127"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942"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b/>
                <w:bCs/>
                <w:i/>
                <w:iCs/>
                <w:sz w:val="16"/>
                <w:szCs w:val="16"/>
              </w:rPr>
            </w:pPr>
            <w:r w:rsidRPr="00EE5372">
              <w:rPr>
                <w:rFonts w:ascii="Arial" w:hAnsi="Arial" w:cs="Arial"/>
                <w:b/>
                <w:bCs/>
                <w:i/>
                <w:iCs/>
                <w:sz w:val="16"/>
                <w:szCs w:val="16"/>
              </w:rPr>
              <w:t> </w:t>
            </w:r>
          </w:p>
        </w:tc>
        <w:tc>
          <w:tcPr>
            <w:tcW w:w="1009" w:type="dxa"/>
            <w:tcBorders>
              <w:top w:val="single" w:sz="4" w:space="0" w:color="auto"/>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b/>
                <w:bCs/>
                <w:i/>
                <w:iCs/>
                <w:sz w:val="16"/>
                <w:szCs w:val="16"/>
              </w:rPr>
            </w:pPr>
            <w:r w:rsidRPr="00EE5372">
              <w:rPr>
                <w:rFonts w:ascii="Arial" w:hAnsi="Arial" w:cs="Arial"/>
                <w:b/>
                <w:bCs/>
                <w:i/>
                <w:iCs/>
                <w:sz w:val="16"/>
                <w:szCs w:val="16"/>
              </w:rPr>
              <w:t>46,6</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pPr>
              <w:rPr>
                <w:rFonts w:ascii="Arial" w:hAnsi="Arial" w:cs="Arial"/>
                <w:sz w:val="16"/>
                <w:szCs w:val="16"/>
              </w:rPr>
            </w:pPr>
            <w:r w:rsidRPr="00EE5372">
              <w:rPr>
                <w:rFonts w:ascii="Arial" w:hAnsi="Arial" w:cs="Arial"/>
                <w:sz w:val="16"/>
                <w:szCs w:val="16"/>
              </w:rPr>
              <w:t>Иные межбюджетные трансферты</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930</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0106</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2128221000</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rPr>
                <w:rFonts w:ascii="Arial" w:hAnsi="Arial" w:cs="Arial"/>
                <w:sz w:val="16"/>
                <w:szCs w:val="16"/>
              </w:rPr>
            </w:pPr>
            <w:r w:rsidRPr="00EE5372">
              <w:rPr>
                <w:rFonts w:ascii="Arial" w:hAnsi="Arial" w:cs="Arial"/>
                <w:sz w:val="16"/>
                <w:szCs w:val="16"/>
              </w:rPr>
              <w:t>540</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rPr>
                <w:rFonts w:ascii="Arial" w:hAnsi="Arial" w:cs="Arial"/>
                <w:sz w:val="16"/>
                <w:szCs w:val="16"/>
              </w:rPr>
            </w:pPr>
            <w:r w:rsidRPr="00EE5372">
              <w:rPr>
                <w:rFonts w:ascii="Arial" w:hAnsi="Arial" w:cs="Arial"/>
                <w:sz w:val="16"/>
                <w:szCs w:val="16"/>
              </w:rPr>
              <w:t>46,6</w:t>
            </w:r>
          </w:p>
        </w:tc>
        <w:tc>
          <w:tcPr>
            <w:tcW w:w="942" w:type="dxa"/>
            <w:tcBorders>
              <w:top w:val="nil"/>
              <w:left w:val="nil"/>
              <w:bottom w:val="nil"/>
              <w:right w:val="nil"/>
            </w:tcBorders>
            <w:shd w:val="clear" w:color="auto" w:fill="auto"/>
            <w:noWrap/>
            <w:vAlign w:val="bottom"/>
            <w:hideMark/>
          </w:tcPr>
          <w:p w:rsidR="00EE5372" w:rsidRPr="00EE5372" w:rsidRDefault="00EE5372" w:rsidP="00EE5372">
            <w:pPr>
              <w:rPr>
                <w:rFonts w:ascii="Arial" w:hAnsi="Arial" w:cs="Arial"/>
              </w:rPr>
            </w:pPr>
          </w:p>
        </w:tc>
      </w:tr>
      <w:tr w:rsidR="00EE5372" w:rsidRPr="00EE5372" w:rsidTr="00F36DBC">
        <w:trPr>
          <w:trHeight w:val="249"/>
        </w:trPr>
        <w:tc>
          <w:tcPr>
            <w:tcW w:w="6115" w:type="dxa"/>
            <w:tcBorders>
              <w:top w:val="nil"/>
              <w:left w:val="single" w:sz="4" w:space="0" w:color="auto"/>
              <w:bottom w:val="single" w:sz="4" w:space="0" w:color="auto"/>
              <w:right w:val="single" w:sz="4" w:space="0" w:color="auto"/>
            </w:tcBorders>
            <w:shd w:val="clear" w:color="auto" w:fill="auto"/>
            <w:hideMark/>
          </w:tcPr>
          <w:p w:rsidR="00EE5372" w:rsidRPr="00EE5372" w:rsidRDefault="00EE5372" w:rsidP="00EE5372">
            <w:r w:rsidRPr="00EE5372">
              <w:t> </w:t>
            </w:r>
          </w:p>
        </w:tc>
        <w:tc>
          <w:tcPr>
            <w:tcW w:w="86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pPr>
            <w:r w:rsidRPr="00EE5372">
              <w:t> </w:t>
            </w:r>
          </w:p>
        </w:tc>
        <w:tc>
          <w:tcPr>
            <w:tcW w:w="90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pPr>
            <w:r w:rsidRPr="00EE5372">
              <w:t> </w:t>
            </w:r>
          </w:p>
        </w:tc>
        <w:tc>
          <w:tcPr>
            <w:tcW w:w="1127"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pPr>
            <w:r w:rsidRPr="00EE5372">
              <w:t> </w:t>
            </w:r>
          </w:p>
        </w:tc>
        <w:tc>
          <w:tcPr>
            <w:tcW w:w="942"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center"/>
            </w:pPr>
            <w:r w:rsidRPr="00EE5372">
              <w:t> </w:t>
            </w:r>
          </w:p>
        </w:tc>
        <w:tc>
          <w:tcPr>
            <w:tcW w:w="1009" w:type="dxa"/>
            <w:tcBorders>
              <w:top w:val="nil"/>
              <w:left w:val="nil"/>
              <w:bottom w:val="single" w:sz="4" w:space="0" w:color="auto"/>
              <w:right w:val="single" w:sz="4" w:space="0" w:color="auto"/>
            </w:tcBorders>
            <w:shd w:val="clear" w:color="auto" w:fill="auto"/>
            <w:hideMark/>
          </w:tcPr>
          <w:p w:rsidR="00EE5372" w:rsidRPr="00EE5372" w:rsidRDefault="00EE5372" w:rsidP="00EE5372">
            <w:pPr>
              <w:jc w:val="right"/>
            </w:pPr>
            <w:r w:rsidRPr="00EE5372">
              <w:t> </w:t>
            </w:r>
          </w:p>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249"/>
        </w:trPr>
        <w:tc>
          <w:tcPr>
            <w:tcW w:w="6115" w:type="dxa"/>
            <w:tcBorders>
              <w:top w:val="nil"/>
              <w:left w:val="nil"/>
              <w:bottom w:val="nil"/>
              <w:right w:val="nil"/>
            </w:tcBorders>
            <w:shd w:val="clear" w:color="auto" w:fill="auto"/>
            <w:noWrap/>
            <w:vAlign w:val="bottom"/>
          </w:tcPr>
          <w:p w:rsidR="00EE5372" w:rsidRPr="00EE5372" w:rsidRDefault="00EE5372" w:rsidP="00EE5372"/>
        </w:tc>
        <w:tc>
          <w:tcPr>
            <w:tcW w:w="862" w:type="dxa"/>
            <w:tcBorders>
              <w:top w:val="nil"/>
              <w:left w:val="nil"/>
              <w:bottom w:val="nil"/>
              <w:right w:val="nil"/>
            </w:tcBorders>
            <w:shd w:val="clear" w:color="auto" w:fill="auto"/>
            <w:noWrap/>
            <w:vAlign w:val="bottom"/>
            <w:hideMark/>
          </w:tcPr>
          <w:p w:rsidR="00EE5372" w:rsidRPr="00EE5372" w:rsidRDefault="00EE5372" w:rsidP="00EE5372"/>
        </w:tc>
        <w:tc>
          <w:tcPr>
            <w:tcW w:w="902" w:type="dxa"/>
            <w:tcBorders>
              <w:top w:val="nil"/>
              <w:left w:val="nil"/>
              <w:bottom w:val="nil"/>
              <w:right w:val="nil"/>
            </w:tcBorders>
            <w:shd w:val="clear" w:color="auto" w:fill="auto"/>
            <w:noWrap/>
            <w:vAlign w:val="bottom"/>
            <w:hideMark/>
          </w:tcPr>
          <w:p w:rsidR="00EE5372" w:rsidRPr="00EE5372" w:rsidRDefault="00EE5372" w:rsidP="00EE5372"/>
        </w:tc>
        <w:tc>
          <w:tcPr>
            <w:tcW w:w="1127"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c>
          <w:tcPr>
            <w:tcW w:w="1009"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78"/>
        </w:trPr>
        <w:tc>
          <w:tcPr>
            <w:tcW w:w="6115" w:type="dxa"/>
            <w:tcBorders>
              <w:top w:val="nil"/>
              <w:left w:val="nil"/>
              <w:bottom w:val="nil"/>
              <w:right w:val="nil"/>
            </w:tcBorders>
            <w:shd w:val="clear" w:color="auto" w:fill="auto"/>
            <w:noWrap/>
            <w:vAlign w:val="bottom"/>
          </w:tcPr>
          <w:p w:rsidR="00EE5372" w:rsidRPr="00EE5372" w:rsidRDefault="00EE5372" w:rsidP="00EE5372"/>
        </w:tc>
        <w:tc>
          <w:tcPr>
            <w:tcW w:w="862" w:type="dxa"/>
            <w:tcBorders>
              <w:top w:val="nil"/>
              <w:left w:val="nil"/>
              <w:bottom w:val="nil"/>
              <w:right w:val="nil"/>
            </w:tcBorders>
            <w:shd w:val="clear" w:color="auto" w:fill="auto"/>
            <w:noWrap/>
            <w:vAlign w:val="bottom"/>
            <w:hideMark/>
          </w:tcPr>
          <w:p w:rsidR="00EE5372" w:rsidRPr="00EE5372" w:rsidRDefault="00EE5372" w:rsidP="00EE5372"/>
        </w:tc>
        <w:tc>
          <w:tcPr>
            <w:tcW w:w="902" w:type="dxa"/>
            <w:tcBorders>
              <w:top w:val="nil"/>
              <w:left w:val="nil"/>
              <w:bottom w:val="nil"/>
              <w:right w:val="nil"/>
            </w:tcBorders>
            <w:shd w:val="clear" w:color="auto" w:fill="auto"/>
            <w:noWrap/>
            <w:vAlign w:val="bottom"/>
            <w:hideMark/>
          </w:tcPr>
          <w:p w:rsidR="00EE5372" w:rsidRPr="00EE5372" w:rsidRDefault="00EE5372" w:rsidP="00EE5372"/>
        </w:tc>
        <w:tc>
          <w:tcPr>
            <w:tcW w:w="1127"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c>
          <w:tcPr>
            <w:tcW w:w="1009"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r>
      <w:tr w:rsidR="00EE5372" w:rsidRPr="00EE5372" w:rsidTr="00F36DBC">
        <w:trPr>
          <w:trHeight w:val="249"/>
        </w:trPr>
        <w:tc>
          <w:tcPr>
            <w:tcW w:w="6115" w:type="dxa"/>
            <w:tcBorders>
              <w:top w:val="nil"/>
              <w:left w:val="nil"/>
              <w:bottom w:val="nil"/>
              <w:right w:val="nil"/>
            </w:tcBorders>
            <w:shd w:val="clear" w:color="auto" w:fill="auto"/>
            <w:noWrap/>
            <w:vAlign w:val="bottom"/>
          </w:tcPr>
          <w:p w:rsidR="00EE5372" w:rsidRPr="00EE5372" w:rsidRDefault="00EE5372" w:rsidP="00EE5372"/>
        </w:tc>
        <w:tc>
          <w:tcPr>
            <w:tcW w:w="862" w:type="dxa"/>
            <w:tcBorders>
              <w:top w:val="nil"/>
              <w:left w:val="nil"/>
              <w:bottom w:val="nil"/>
              <w:right w:val="nil"/>
            </w:tcBorders>
            <w:shd w:val="clear" w:color="auto" w:fill="auto"/>
            <w:noWrap/>
            <w:vAlign w:val="bottom"/>
            <w:hideMark/>
          </w:tcPr>
          <w:p w:rsidR="00EE5372" w:rsidRPr="00EE5372" w:rsidRDefault="00EE5372" w:rsidP="00EE5372"/>
        </w:tc>
        <w:tc>
          <w:tcPr>
            <w:tcW w:w="902" w:type="dxa"/>
            <w:tcBorders>
              <w:top w:val="nil"/>
              <w:left w:val="nil"/>
              <w:bottom w:val="nil"/>
              <w:right w:val="nil"/>
            </w:tcBorders>
            <w:shd w:val="clear" w:color="auto" w:fill="auto"/>
            <w:noWrap/>
            <w:vAlign w:val="bottom"/>
            <w:hideMark/>
          </w:tcPr>
          <w:p w:rsidR="00EE5372" w:rsidRPr="00EE5372" w:rsidRDefault="00EE5372" w:rsidP="00EE5372"/>
        </w:tc>
        <w:tc>
          <w:tcPr>
            <w:tcW w:w="1127"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c>
          <w:tcPr>
            <w:tcW w:w="1009" w:type="dxa"/>
            <w:tcBorders>
              <w:top w:val="nil"/>
              <w:left w:val="nil"/>
              <w:bottom w:val="nil"/>
              <w:right w:val="nil"/>
            </w:tcBorders>
            <w:shd w:val="clear" w:color="auto" w:fill="auto"/>
            <w:noWrap/>
            <w:vAlign w:val="bottom"/>
            <w:hideMark/>
          </w:tcPr>
          <w:p w:rsidR="00EE5372" w:rsidRPr="00EE5372" w:rsidRDefault="00EE5372" w:rsidP="00EE5372"/>
        </w:tc>
        <w:tc>
          <w:tcPr>
            <w:tcW w:w="942" w:type="dxa"/>
            <w:tcBorders>
              <w:top w:val="nil"/>
              <w:left w:val="nil"/>
              <w:bottom w:val="nil"/>
              <w:right w:val="nil"/>
            </w:tcBorders>
            <w:shd w:val="clear" w:color="auto" w:fill="auto"/>
            <w:noWrap/>
            <w:vAlign w:val="bottom"/>
            <w:hideMark/>
          </w:tcPr>
          <w:p w:rsidR="00EE5372" w:rsidRPr="00EE5372" w:rsidRDefault="00EE5372" w:rsidP="00EE5372"/>
        </w:tc>
      </w:tr>
    </w:tbl>
    <w:p w:rsidR="00F36DBC" w:rsidRDefault="00F36DBC" w:rsidP="00F36DBC">
      <w:pPr>
        <w:rPr>
          <w:color w:val="000000"/>
        </w:rPr>
      </w:pPr>
      <w:r>
        <w:rPr>
          <w:color w:val="000000"/>
        </w:rPr>
        <w:t xml:space="preserve">Приложение № 13 </w:t>
      </w:r>
      <w:r w:rsidRPr="00F36DBC">
        <w:rPr>
          <w:color w:val="000000"/>
        </w:rPr>
        <w:t xml:space="preserve">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w:t>
      </w:r>
      <w:r>
        <w:rPr>
          <w:color w:val="000000"/>
        </w:rPr>
        <w:t>годов" от 29.12.2017г. № 60</w:t>
      </w:r>
      <w:r w:rsidRPr="00F36DBC">
        <w:rPr>
          <w:color w:val="000000"/>
        </w:rPr>
        <w:t xml:space="preserve">от " 28 " июня  2018 года № </w:t>
      </w:r>
      <w:r>
        <w:rPr>
          <w:color w:val="000000"/>
        </w:rPr>
        <w:t>29</w:t>
      </w:r>
    </w:p>
    <w:p w:rsidR="00F36DBC" w:rsidRPr="00F36DBC" w:rsidRDefault="00F36DBC" w:rsidP="00F36DBC">
      <w:pPr>
        <w:rPr>
          <w:color w:val="000000"/>
          <w:sz w:val="18"/>
        </w:rPr>
      </w:pPr>
    </w:p>
    <w:p w:rsidR="00F36DBC" w:rsidRDefault="00F36DBC" w:rsidP="00F36DBC">
      <w:pPr>
        <w:jc w:val="center"/>
        <w:rPr>
          <w:b/>
          <w:bCs/>
          <w:szCs w:val="28"/>
        </w:rPr>
      </w:pPr>
      <w:r w:rsidRPr="00F36DBC">
        <w:rPr>
          <w:b/>
          <w:bCs/>
          <w:szCs w:val="28"/>
        </w:rPr>
        <w:t xml:space="preserve">ИСТОЧНИКИ ВНУТРЕННЕГО ФИНАНСИРОВАНИЯ ДЕФИЦИТА </w:t>
      </w:r>
      <w:r w:rsidRPr="00F36DBC">
        <w:rPr>
          <w:b/>
          <w:bCs/>
          <w:szCs w:val="28"/>
        </w:rPr>
        <w:br/>
        <w:t>БЮДЖЕТ БРУСНИЧНОГО МУНИЦИПАЛЬНОГО ОБРАЗОВАНИЯ НА 2018 ГОД</w:t>
      </w:r>
    </w:p>
    <w:p w:rsidR="00F36DBC" w:rsidRPr="00F36DBC" w:rsidRDefault="00F36DBC" w:rsidP="00F36DBC">
      <w:pPr>
        <w:jc w:val="center"/>
        <w:rPr>
          <w:b/>
          <w:bCs/>
          <w:szCs w:val="28"/>
        </w:rPr>
      </w:pPr>
    </w:p>
    <w:tbl>
      <w:tblPr>
        <w:tblW w:w="11890" w:type="dxa"/>
        <w:tblInd w:w="93" w:type="dxa"/>
        <w:tblLayout w:type="fixed"/>
        <w:tblLook w:val="04A0" w:firstRow="1" w:lastRow="0" w:firstColumn="1" w:lastColumn="0" w:noHBand="0" w:noVBand="1"/>
      </w:tblPr>
      <w:tblGrid>
        <w:gridCol w:w="5500"/>
        <w:gridCol w:w="2300"/>
        <w:gridCol w:w="1080"/>
        <w:gridCol w:w="1187"/>
        <w:gridCol w:w="863"/>
        <w:gridCol w:w="960"/>
      </w:tblGrid>
      <w:tr w:rsidR="00F36DBC" w:rsidRPr="00F36DBC" w:rsidTr="00F36DBC">
        <w:trPr>
          <w:trHeight w:val="435"/>
        </w:trPr>
        <w:tc>
          <w:tcPr>
            <w:tcW w:w="5500" w:type="dxa"/>
            <w:tcBorders>
              <w:top w:val="nil"/>
              <w:left w:val="nil"/>
              <w:bottom w:val="nil"/>
              <w:right w:val="nil"/>
            </w:tcBorders>
            <w:shd w:val="clear" w:color="auto" w:fill="auto"/>
            <w:noWrap/>
            <w:vAlign w:val="center"/>
            <w:hideMark/>
          </w:tcPr>
          <w:p w:rsidR="00F36DBC" w:rsidRPr="00F36DBC" w:rsidRDefault="00F36DBC" w:rsidP="00F36DBC"/>
        </w:tc>
        <w:tc>
          <w:tcPr>
            <w:tcW w:w="2300" w:type="dxa"/>
            <w:tcBorders>
              <w:top w:val="nil"/>
              <w:left w:val="nil"/>
              <w:bottom w:val="nil"/>
              <w:right w:val="nil"/>
            </w:tcBorders>
            <w:shd w:val="clear" w:color="auto" w:fill="auto"/>
            <w:noWrap/>
            <w:vAlign w:val="center"/>
            <w:hideMark/>
          </w:tcPr>
          <w:p w:rsidR="00F36DBC" w:rsidRPr="00F36DBC" w:rsidRDefault="00F36DBC" w:rsidP="00F36DBC"/>
        </w:tc>
        <w:tc>
          <w:tcPr>
            <w:tcW w:w="1080" w:type="dxa"/>
            <w:tcBorders>
              <w:top w:val="nil"/>
              <w:left w:val="nil"/>
              <w:bottom w:val="single" w:sz="4" w:space="0" w:color="auto"/>
              <w:right w:val="nil"/>
            </w:tcBorders>
            <w:shd w:val="clear" w:color="auto" w:fill="auto"/>
            <w:noWrap/>
            <w:vAlign w:val="center"/>
            <w:hideMark/>
          </w:tcPr>
          <w:p w:rsidR="00F36DBC" w:rsidRPr="00F36DBC" w:rsidRDefault="00F36DBC" w:rsidP="00F36DBC">
            <w:pPr>
              <w:jc w:val="right"/>
            </w:pPr>
            <w:r w:rsidRPr="00F36DBC">
              <w:t> </w:t>
            </w:r>
          </w:p>
        </w:tc>
        <w:tc>
          <w:tcPr>
            <w:tcW w:w="1187" w:type="dxa"/>
            <w:tcBorders>
              <w:top w:val="nil"/>
              <w:left w:val="nil"/>
              <w:bottom w:val="single" w:sz="4" w:space="0" w:color="auto"/>
              <w:right w:val="nil"/>
            </w:tcBorders>
            <w:shd w:val="clear" w:color="auto" w:fill="auto"/>
            <w:noWrap/>
            <w:vAlign w:val="center"/>
            <w:hideMark/>
          </w:tcPr>
          <w:p w:rsidR="00F36DBC" w:rsidRPr="00F36DBC" w:rsidRDefault="00F36DBC" w:rsidP="00F36DBC">
            <w:pPr>
              <w:jc w:val="right"/>
            </w:pPr>
            <w:r w:rsidRPr="00F36DBC">
              <w:t> </w:t>
            </w:r>
          </w:p>
        </w:tc>
        <w:tc>
          <w:tcPr>
            <w:tcW w:w="863" w:type="dxa"/>
            <w:tcBorders>
              <w:top w:val="nil"/>
              <w:left w:val="nil"/>
              <w:bottom w:val="single" w:sz="4" w:space="0" w:color="auto"/>
              <w:right w:val="nil"/>
            </w:tcBorders>
            <w:shd w:val="clear" w:color="auto" w:fill="auto"/>
            <w:noWrap/>
            <w:vAlign w:val="center"/>
            <w:hideMark/>
          </w:tcPr>
          <w:p w:rsidR="00F36DBC" w:rsidRPr="00F36DBC" w:rsidRDefault="00F36DBC" w:rsidP="00F36DBC">
            <w:pPr>
              <w:jc w:val="right"/>
            </w:pPr>
            <w:r w:rsidRPr="00F36DBC">
              <w:t>тыс. рублей</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51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DBC" w:rsidRPr="00F36DBC" w:rsidRDefault="00F36DBC" w:rsidP="00F36DBC">
            <w:pPr>
              <w:jc w:val="center"/>
              <w:rPr>
                <w:b/>
                <w:bCs/>
              </w:rPr>
            </w:pPr>
            <w:r w:rsidRPr="00F36DBC">
              <w:rPr>
                <w:b/>
                <w:bCs/>
              </w:rPr>
              <w:t>Наименование</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b/>
                <w:bCs/>
              </w:rPr>
            </w:pPr>
            <w:r w:rsidRPr="00F36DBC">
              <w:rPr>
                <w:b/>
                <w:bCs/>
              </w:rPr>
              <w:t>Код</w:t>
            </w:r>
          </w:p>
        </w:tc>
        <w:tc>
          <w:tcPr>
            <w:tcW w:w="1080" w:type="dxa"/>
            <w:tcBorders>
              <w:top w:val="nil"/>
              <w:left w:val="nil"/>
              <w:bottom w:val="single" w:sz="4" w:space="0" w:color="auto"/>
              <w:right w:val="single" w:sz="4" w:space="0" w:color="auto"/>
            </w:tcBorders>
            <w:shd w:val="clear" w:color="auto" w:fill="auto"/>
            <w:vAlign w:val="center"/>
            <w:hideMark/>
          </w:tcPr>
          <w:p w:rsidR="00F36DBC" w:rsidRPr="00F36DBC" w:rsidRDefault="00F36DBC" w:rsidP="00F36DBC">
            <w:pPr>
              <w:jc w:val="center"/>
              <w:rPr>
                <w:b/>
                <w:bCs/>
              </w:rPr>
            </w:pPr>
            <w:r w:rsidRPr="00F36DBC">
              <w:rPr>
                <w:b/>
                <w:bCs/>
              </w:rPr>
              <w:t>План на 2018 год</w:t>
            </w:r>
          </w:p>
        </w:tc>
        <w:tc>
          <w:tcPr>
            <w:tcW w:w="1187" w:type="dxa"/>
            <w:tcBorders>
              <w:top w:val="nil"/>
              <w:left w:val="nil"/>
              <w:bottom w:val="single" w:sz="4" w:space="0" w:color="auto"/>
              <w:right w:val="single" w:sz="4" w:space="0" w:color="auto"/>
            </w:tcBorders>
            <w:shd w:val="clear" w:color="auto" w:fill="auto"/>
            <w:vAlign w:val="center"/>
            <w:hideMark/>
          </w:tcPr>
          <w:p w:rsidR="00F36DBC" w:rsidRPr="00F36DBC" w:rsidRDefault="00F36DBC" w:rsidP="00F36DBC">
            <w:pPr>
              <w:jc w:val="center"/>
              <w:rPr>
                <w:b/>
                <w:bCs/>
              </w:rPr>
            </w:pPr>
            <w:r w:rsidRPr="00F36DBC">
              <w:rPr>
                <w:b/>
                <w:bCs/>
              </w:rPr>
              <w:t>Внесение изменений</w:t>
            </w:r>
          </w:p>
        </w:tc>
        <w:tc>
          <w:tcPr>
            <w:tcW w:w="863" w:type="dxa"/>
            <w:tcBorders>
              <w:top w:val="nil"/>
              <w:left w:val="nil"/>
              <w:bottom w:val="single" w:sz="4" w:space="0" w:color="auto"/>
              <w:right w:val="single" w:sz="4" w:space="0" w:color="auto"/>
            </w:tcBorders>
            <w:shd w:val="clear" w:color="auto" w:fill="auto"/>
            <w:vAlign w:val="center"/>
            <w:hideMark/>
          </w:tcPr>
          <w:p w:rsidR="00F36DBC" w:rsidRPr="00F36DBC" w:rsidRDefault="00F36DBC" w:rsidP="00F36DBC">
            <w:pPr>
              <w:jc w:val="center"/>
              <w:rPr>
                <w:b/>
                <w:bCs/>
              </w:rPr>
            </w:pPr>
            <w:r w:rsidRPr="00F36DBC">
              <w:rPr>
                <w:b/>
                <w:bCs/>
              </w:rPr>
              <w:t>Уточненный план на 2018 год</w:t>
            </w:r>
          </w:p>
        </w:tc>
        <w:tc>
          <w:tcPr>
            <w:tcW w:w="960" w:type="dxa"/>
            <w:tcBorders>
              <w:top w:val="nil"/>
              <w:left w:val="nil"/>
              <w:bottom w:val="nil"/>
              <w:right w:val="nil"/>
            </w:tcBorders>
            <w:shd w:val="clear" w:color="auto" w:fill="auto"/>
            <w:noWrap/>
            <w:vAlign w:val="center"/>
            <w:hideMark/>
          </w:tcPr>
          <w:p w:rsidR="00F36DBC" w:rsidRPr="00F36DBC" w:rsidRDefault="00F36DBC" w:rsidP="00F36DBC">
            <w:pPr>
              <w:rPr>
                <w:b/>
                <w:bCs/>
              </w:rPr>
            </w:pPr>
          </w:p>
        </w:tc>
      </w:tr>
      <w:tr w:rsidR="00F36DBC" w:rsidRPr="00F36DBC" w:rsidTr="00F36DBC">
        <w:trPr>
          <w:trHeight w:val="1002"/>
        </w:trPr>
        <w:tc>
          <w:tcPr>
            <w:tcW w:w="5500" w:type="dxa"/>
            <w:tcBorders>
              <w:top w:val="nil"/>
              <w:left w:val="single" w:sz="4" w:space="0" w:color="auto"/>
              <w:bottom w:val="single" w:sz="4" w:space="0" w:color="auto"/>
              <w:right w:val="single" w:sz="4" w:space="0" w:color="auto"/>
            </w:tcBorders>
            <w:shd w:val="clear" w:color="000000" w:fill="FFFF99"/>
            <w:vAlign w:val="center"/>
            <w:hideMark/>
          </w:tcPr>
          <w:p w:rsidR="00F36DBC" w:rsidRPr="00F36DBC" w:rsidRDefault="00F36DBC" w:rsidP="00F36DBC">
            <w:pPr>
              <w:rPr>
                <w:b/>
                <w:bCs/>
              </w:rPr>
            </w:pPr>
            <w:r w:rsidRPr="00F36DBC">
              <w:rPr>
                <w:b/>
                <w:bCs/>
              </w:rPr>
              <w:t>ИСТОЧНИКИ ВНУТРЕННЕГО ФИНАНСИРОВАНИЯ ДЕФИЦИТОВ БЮДЖЕТОВ</w:t>
            </w:r>
          </w:p>
        </w:tc>
        <w:tc>
          <w:tcPr>
            <w:tcW w:w="230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sz w:val="18"/>
                <w:szCs w:val="18"/>
              </w:rPr>
            </w:pPr>
            <w:r w:rsidRPr="00F36DBC">
              <w:rPr>
                <w:b/>
                <w:bCs/>
                <w:sz w:val="18"/>
                <w:szCs w:val="18"/>
              </w:rPr>
              <w:t>000 01 00 00 00 00 0000 000</w:t>
            </w:r>
          </w:p>
        </w:tc>
        <w:tc>
          <w:tcPr>
            <w:tcW w:w="108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120,5</w:t>
            </w:r>
          </w:p>
        </w:tc>
        <w:tc>
          <w:tcPr>
            <w:tcW w:w="1187"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0,0</w:t>
            </w:r>
          </w:p>
        </w:tc>
        <w:tc>
          <w:tcPr>
            <w:tcW w:w="863"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120,5</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660"/>
        </w:trPr>
        <w:tc>
          <w:tcPr>
            <w:tcW w:w="5500" w:type="dxa"/>
            <w:tcBorders>
              <w:top w:val="nil"/>
              <w:left w:val="single" w:sz="4" w:space="0" w:color="auto"/>
              <w:bottom w:val="single" w:sz="4" w:space="0" w:color="auto"/>
              <w:right w:val="single" w:sz="4" w:space="0" w:color="auto"/>
            </w:tcBorders>
            <w:shd w:val="clear" w:color="000000" w:fill="FFFF99"/>
            <w:vAlign w:val="center"/>
            <w:hideMark/>
          </w:tcPr>
          <w:p w:rsidR="00F36DBC" w:rsidRPr="00F36DBC" w:rsidRDefault="00F36DBC" w:rsidP="00F36DBC">
            <w:pPr>
              <w:rPr>
                <w:b/>
                <w:bCs/>
              </w:rPr>
            </w:pPr>
            <w:r w:rsidRPr="00F36DBC">
              <w:rPr>
                <w:b/>
                <w:bCs/>
              </w:rPr>
              <w:t>Кредиты кредитных организаций в валюте Российской Федерации</w:t>
            </w:r>
          </w:p>
        </w:tc>
        <w:tc>
          <w:tcPr>
            <w:tcW w:w="230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sz w:val="18"/>
                <w:szCs w:val="18"/>
              </w:rPr>
            </w:pPr>
            <w:r w:rsidRPr="00F36DBC">
              <w:rPr>
                <w:b/>
                <w:bCs/>
                <w:sz w:val="18"/>
                <w:szCs w:val="18"/>
              </w:rPr>
              <w:t>903 01 02 00 00 00 0000 000</w:t>
            </w:r>
          </w:p>
        </w:tc>
        <w:tc>
          <w:tcPr>
            <w:tcW w:w="108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2,9</w:t>
            </w:r>
          </w:p>
        </w:tc>
        <w:tc>
          <w:tcPr>
            <w:tcW w:w="1187"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0,0</w:t>
            </w:r>
          </w:p>
        </w:tc>
        <w:tc>
          <w:tcPr>
            <w:tcW w:w="863"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2,9</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81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6DBC" w:rsidRPr="00F36DBC" w:rsidRDefault="00F36DBC" w:rsidP="00F36DBC">
            <w:r w:rsidRPr="00F36DBC">
              <w:t>Получение кредитов от кредитных организаций бюджетами сельских поселений в валюте Российской Федерации</w:t>
            </w:r>
          </w:p>
        </w:tc>
        <w:tc>
          <w:tcPr>
            <w:tcW w:w="230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sz w:val="18"/>
                <w:szCs w:val="18"/>
              </w:rPr>
            </w:pPr>
            <w:r w:rsidRPr="00F36DBC">
              <w:rPr>
                <w:sz w:val="18"/>
                <w:szCs w:val="18"/>
              </w:rPr>
              <w:t>903 01 02 00 00 10 0000 710</w:t>
            </w:r>
          </w:p>
        </w:tc>
        <w:tc>
          <w:tcPr>
            <w:tcW w:w="108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2,9</w:t>
            </w:r>
          </w:p>
        </w:tc>
        <w:tc>
          <w:tcPr>
            <w:tcW w:w="1187" w:type="dxa"/>
            <w:tcBorders>
              <w:top w:val="nil"/>
              <w:left w:val="nil"/>
              <w:bottom w:val="single" w:sz="4" w:space="0" w:color="auto"/>
              <w:right w:val="single" w:sz="4" w:space="0" w:color="auto"/>
            </w:tcBorders>
            <w:shd w:val="clear" w:color="000000" w:fill="FFFFFF"/>
            <w:noWrap/>
            <w:vAlign w:val="center"/>
            <w:hideMark/>
          </w:tcPr>
          <w:p w:rsidR="00F36DBC" w:rsidRPr="00F36DBC" w:rsidRDefault="00F36DBC" w:rsidP="00F36DBC">
            <w:pPr>
              <w:jc w:val="center"/>
            </w:pPr>
            <w:r w:rsidRPr="00F36DBC">
              <w:t>0,0</w:t>
            </w:r>
          </w:p>
        </w:tc>
        <w:tc>
          <w:tcPr>
            <w:tcW w:w="863"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2,9</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81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6DBC" w:rsidRPr="00F36DBC" w:rsidRDefault="00F36DBC" w:rsidP="00F36DBC">
            <w:r w:rsidRPr="00F36DBC">
              <w:t xml:space="preserve">Погашение бюджетами сельских поселений кредитов,  предоставленных кредитными организациями в валюте Российской Федерации </w:t>
            </w:r>
          </w:p>
        </w:tc>
        <w:tc>
          <w:tcPr>
            <w:tcW w:w="230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sz w:val="18"/>
                <w:szCs w:val="18"/>
              </w:rPr>
            </w:pPr>
            <w:r w:rsidRPr="00F36DBC">
              <w:rPr>
                <w:sz w:val="18"/>
                <w:szCs w:val="18"/>
              </w:rPr>
              <w:t>903 01 02 00 00 10 0000 810</w:t>
            </w:r>
          </w:p>
        </w:tc>
        <w:tc>
          <w:tcPr>
            <w:tcW w:w="108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1187" w:type="dxa"/>
            <w:tcBorders>
              <w:top w:val="nil"/>
              <w:left w:val="nil"/>
              <w:bottom w:val="single" w:sz="4" w:space="0" w:color="auto"/>
              <w:right w:val="single" w:sz="4" w:space="0" w:color="auto"/>
            </w:tcBorders>
            <w:shd w:val="clear" w:color="000000" w:fill="FFFFFF"/>
            <w:noWrap/>
            <w:vAlign w:val="center"/>
            <w:hideMark/>
          </w:tcPr>
          <w:p w:rsidR="00F36DBC" w:rsidRPr="00F36DBC" w:rsidRDefault="00F36DBC" w:rsidP="00F36DBC">
            <w:pPr>
              <w:jc w:val="center"/>
            </w:pPr>
            <w:r w:rsidRPr="00F36DBC">
              <w:t>0,0</w:t>
            </w:r>
          </w:p>
        </w:tc>
        <w:tc>
          <w:tcPr>
            <w:tcW w:w="863"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705"/>
        </w:trPr>
        <w:tc>
          <w:tcPr>
            <w:tcW w:w="5500" w:type="dxa"/>
            <w:tcBorders>
              <w:top w:val="nil"/>
              <w:left w:val="single" w:sz="4" w:space="0" w:color="auto"/>
              <w:bottom w:val="single" w:sz="4" w:space="0" w:color="auto"/>
              <w:right w:val="single" w:sz="4" w:space="0" w:color="auto"/>
            </w:tcBorders>
            <w:shd w:val="clear" w:color="000000" w:fill="FFFF99"/>
            <w:vAlign w:val="center"/>
            <w:hideMark/>
          </w:tcPr>
          <w:p w:rsidR="00F36DBC" w:rsidRPr="00F36DBC" w:rsidRDefault="00F36DBC" w:rsidP="00F36DBC">
            <w:pPr>
              <w:rPr>
                <w:b/>
                <w:bCs/>
              </w:rPr>
            </w:pPr>
            <w:r w:rsidRPr="00F36DBC">
              <w:rPr>
                <w:b/>
                <w:bCs/>
              </w:rPr>
              <w:t>Бюджетные кредиты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sz w:val="18"/>
                <w:szCs w:val="18"/>
              </w:rPr>
            </w:pPr>
            <w:r w:rsidRPr="00F36DBC">
              <w:rPr>
                <w:b/>
                <w:bCs/>
                <w:sz w:val="18"/>
                <w:szCs w:val="18"/>
              </w:rPr>
              <w:t>903 01 03 00 00 00 0000 000</w:t>
            </w:r>
          </w:p>
        </w:tc>
        <w:tc>
          <w:tcPr>
            <w:tcW w:w="108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0,0</w:t>
            </w:r>
          </w:p>
        </w:tc>
        <w:tc>
          <w:tcPr>
            <w:tcW w:w="1187"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0,0</w:t>
            </w:r>
          </w:p>
        </w:tc>
        <w:tc>
          <w:tcPr>
            <w:tcW w:w="863"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0,0</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96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6DBC" w:rsidRPr="00F36DBC" w:rsidRDefault="00F36DBC" w:rsidP="00F36DBC">
            <w:r w:rsidRPr="00F36DBC">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0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sz w:val="18"/>
                <w:szCs w:val="18"/>
              </w:rPr>
            </w:pPr>
            <w:r w:rsidRPr="00F36DBC">
              <w:rPr>
                <w:sz w:val="18"/>
                <w:szCs w:val="18"/>
              </w:rPr>
              <w:t>903 01 03 01 00 10 0000 710</w:t>
            </w:r>
          </w:p>
        </w:tc>
        <w:tc>
          <w:tcPr>
            <w:tcW w:w="108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1187" w:type="dxa"/>
            <w:tcBorders>
              <w:top w:val="nil"/>
              <w:left w:val="nil"/>
              <w:bottom w:val="single" w:sz="4" w:space="0" w:color="auto"/>
              <w:right w:val="single" w:sz="4" w:space="0" w:color="auto"/>
            </w:tcBorders>
            <w:shd w:val="clear" w:color="000000" w:fill="FFFFFF"/>
            <w:noWrap/>
            <w:vAlign w:val="center"/>
            <w:hideMark/>
          </w:tcPr>
          <w:p w:rsidR="00F36DBC" w:rsidRPr="00F36DBC" w:rsidRDefault="00F36DBC" w:rsidP="00F36DBC">
            <w:pPr>
              <w:jc w:val="center"/>
            </w:pPr>
            <w:r w:rsidRPr="00F36DBC">
              <w:t>0,0</w:t>
            </w:r>
          </w:p>
        </w:tc>
        <w:tc>
          <w:tcPr>
            <w:tcW w:w="863"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1005"/>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6DBC" w:rsidRPr="00F36DBC" w:rsidRDefault="00F36DBC" w:rsidP="00F36DBC">
            <w:r w:rsidRPr="00F36DBC">
              <w:lastRenderedPageBreak/>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30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sz w:val="18"/>
                <w:szCs w:val="18"/>
              </w:rPr>
            </w:pPr>
            <w:r w:rsidRPr="00F36DBC">
              <w:rPr>
                <w:sz w:val="18"/>
                <w:szCs w:val="18"/>
              </w:rPr>
              <w:t>903 01 03 01 00 10 0000 810</w:t>
            </w:r>
          </w:p>
        </w:tc>
        <w:tc>
          <w:tcPr>
            <w:tcW w:w="108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1187" w:type="dxa"/>
            <w:tcBorders>
              <w:top w:val="nil"/>
              <w:left w:val="nil"/>
              <w:bottom w:val="single" w:sz="4" w:space="0" w:color="auto"/>
              <w:right w:val="single" w:sz="4" w:space="0" w:color="auto"/>
            </w:tcBorders>
            <w:shd w:val="clear" w:color="000000" w:fill="FFFFFF"/>
            <w:noWrap/>
            <w:vAlign w:val="center"/>
            <w:hideMark/>
          </w:tcPr>
          <w:p w:rsidR="00F36DBC" w:rsidRPr="00F36DBC" w:rsidRDefault="00F36DBC" w:rsidP="00F36DBC">
            <w:pPr>
              <w:jc w:val="center"/>
            </w:pPr>
            <w:r w:rsidRPr="00F36DBC">
              <w:t>0,0</w:t>
            </w:r>
          </w:p>
        </w:tc>
        <w:tc>
          <w:tcPr>
            <w:tcW w:w="863"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630"/>
        </w:trPr>
        <w:tc>
          <w:tcPr>
            <w:tcW w:w="5500" w:type="dxa"/>
            <w:tcBorders>
              <w:top w:val="nil"/>
              <w:left w:val="single" w:sz="4" w:space="0" w:color="auto"/>
              <w:bottom w:val="single" w:sz="4" w:space="0" w:color="auto"/>
              <w:right w:val="single" w:sz="4" w:space="0" w:color="auto"/>
            </w:tcBorders>
            <w:shd w:val="clear" w:color="000000" w:fill="FFFF99"/>
            <w:vAlign w:val="center"/>
            <w:hideMark/>
          </w:tcPr>
          <w:p w:rsidR="00F36DBC" w:rsidRPr="00F36DBC" w:rsidRDefault="00F36DBC" w:rsidP="00F36DBC">
            <w:pPr>
              <w:rPr>
                <w:b/>
                <w:bCs/>
              </w:rPr>
            </w:pPr>
            <w:r w:rsidRPr="00F36DBC">
              <w:rPr>
                <w:b/>
                <w:bCs/>
              </w:rPr>
              <w:t>Изменение остатков средств на счетах по учету средств бюджета</w:t>
            </w:r>
          </w:p>
        </w:tc>
        <w:tc>
          <w:tcPr>
            <w:tcW w:w="230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sz w:val="18"/>
                <w:szCs w:val="18"/>
              </w:rPr>
            </w:pPr>
            <w:r w:rsidRPr="00F36DBC">
              <w:rPr>
                <w:b/>
                <w:bCs/>
                <w:sz w:val="18"/>
                <w:szCs w:val="18"/>
              </w:rPr>
              <w:t>000 01 05 00 00 00 0000 000</w:t>
            </w:r>
          </w:p>
        </w:tc>
        <w:tc>
          <w:tcPr>
            <w:tcW w:w="1080"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117,6</w:t>
            </w:r>
          </w:p>
        </w:tc>
        <w:tc>
          <w:tcPr>
            <w:tcW w:w="1187"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0,0</w:t>
            </w:r>
          </w:p>
        </w:tc>
        <w:tc>
          <w:tcPr>
            <w:tcW w:w="863" w:type="dxa"/>
            <w:tcBorders>
              <w:top w:val="nil"/>
              <w:left w:val="nil"/>
              <w:bottom w:val="single" w:sz="4" w:space="0" w:color="auto"/>
              <w:right w:val="single" w:sz="4" w:space="0" w:color="auto"/>
            </w:tcBorders>
            <w:shd w:val="clear" w:color="000000" w:fill="FFFF99"/>
            <w:noWrap/>
            <w:vAlign w:val="center"/>
            <w:hideMark/>
          </w:tcPr>
          <w:p w:rsidR="00F36DBC" w:rsidRPr="00F36DBC" w:rsidRDefault="00F36DBC" w:rsidP="00F36DBC">
            <w:pPr>
              <w:jc w:val="center"/>
              <w:rPr>
                <w:b/>
                <w:bCs/>
              </w:rPr>
            </w:pPr>
            <w:r w:rsidRPr="00F36DBC">
              <w:rPr>
                <w:b/>
                <w:bCs/>
              </w:rPr>
              <w:t>117,6</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60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6DBC" w:rsidRPr="00F36DBC" w:rsidRDefault="00F36DBC" w:rsidP="00F36DBC">
            <w:r w:rsidRPr="00F36DBC">
              <w:t>Увеличение прочих остатков денежных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sz w:val="18"/>
                <w:szCs w:val="18"/>
              </w:rPr>
            </w:pPr>
            <w:r w:rsidRPr="00F36DBC">
              <w:rPr>
                <w:sz w:val="18"/>
                <w:szCs w:val="18"/>
              </w:rPr>
              <w:t>000 01 05 02 01 10 0000 510</w:t>
            </w:r>
          </w:p>
        </w:tc>
        <w:tc>
          <w:tcPr>
            <w:tcW w:w="108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-4 216,5</w:t>
            </w:r>
          </w:p>
        </w:tc>
        <w:tc>
          <w:tcPr>
            <w:tcW w:w="1187"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863"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-4 216,5</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60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6DBC" w:rsidRPr="00F36DBC" w:rsidRDefault="00F36DBC" w:rsidP="00F36DBC">
            <w:r w:rsidRPr="00F36DBC">
              <w:t>Уменьшение прочих остатков денежных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rPr>
                <w:sz w:val="18"/>
                <w:szCs w:val="18"/>
              </w:rPr>
            </w:pPr>
            <w:r w:rsidRPr="00F36DBC">
              <w:rPr>
                <w:sz w:val="18"/>
                <w:szCs w:val="18"/>
              </w:rPr>
              <w:t>000 01 05 02 01 10 0000610</w:t>
            </w:r>
          </w:p>
        </w:tc>
        <w:tc>
          <w:tcPr>
            <w:tcW w:w="1080"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4 334,1</w:t>
            </w:r>
          </w:p>
        </w:tc>
        <w:tc>
          <w:tcPr>
            <w:tcW w:w="1187"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0,0</w:t>
            </w:r>
          </w:p>
        </w:tc>
        <w:tc>
          <w:tcPr>
            <w:tcW w:w="863" w:type="dxa"/>
            <w:tcBorders>
              <w:top w:val="nil"/>
              <w:left w:val="nil"/>
              <w:bottom w:val="single" w:sz="4" w:space="0" w:color="auto"/>
              <w:right w:val="single" w:sz="4" w:space="0" w:color="auto"/>
            </w:tcBorders>
            <w:shd w:val="clear" w:color="auto" w:fill="auto"/>
            <w:noWrap/>
            <w:vAlign w:val="center"/>
            <w:hideMark/>
          </w:tcPr>
          <w:p w:rsidR="00F36DBC" w:rsidRPr="00F36DBC" w:rsidRDefault="00F36DBC" w:rsidP="00F36DBC">
            <w:pPr>
              <w:jc w:val="center"/>
            </w:pPr>
            <w:r w:rsidRPr="00F36DBC">
              <w:t>4 334,1</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255"/>
        </w:trPr>
        <w:tc>
          <w:tcPr>
            <w:tcW w:w="5500" w:type="dxa"/>
            <w:tcBorders>
              <w:top w:val="nil"/>
              <w:left w:val="nil"/>
              <w:bottom w:val="nil"/>
              <w:right w:val="nil"/>
            </w:tcBorders>
            <w:shd w:val="clear" w:color="auto" w:fill="auto"/>
            <w:noWrap/>
            <w:vAlign w:val="center"/>
            <w:hideMark/>
          </w:tcPr>
          <w:p w:rsidR="00F36DBC" w:rsidRPr="00F36DBC" w:rsidRDefault="00F36DBC" w:rsidP="00F36DBC"/>
        </w:tc>
        <w:tc>
          <w:tcPr>
            <w:tcW w:w="2300" w:type="dxa"/>
            <w:tcBorders>
              <w:top w:val="nil"/>
              <w:left w:val="nil"/>
              <w:bottom w:val="nil"/>
              <w:right w:val="nil"/>
            </w:tcBorders>
            <w:shd w:val="clear" w:color="auto" w:fill="auto"/>
            <w:noWrap/>
            <w:vAlign w:val="center"/>
            <w:hideMark/>
          </w:tcPr>
          <w:p w:rsidR="00F36DBC" w:rsidRPr="00F36DBC" w:rsidRDefault="00F36DBC" w:rsidP="00F36DBC"/>
        </w:tc>
        <w:tc>
          <w:tcPr>
            <w:tcW w:w="1080" w:type="dxa"/>
            <w:tcBorders>
              <w:top w:val="nil"/>
              <w:left w:val="nil"/>
              <w:bottom w:val="nil"/>
              <w:right w:val="nil"/>
            </w:tcBorders>
            <w:shd w:val="clear" w:color="auto" w:fill="auto"/>
            <w:noWrap/>
            <w:vAlign w:val="center"/>
            <w:hideMark/>
          </w:tcPr>
          <w:p w:rsidR="00F36DBC" w:rsidRPr="00F36DBC" w:rsidRDefault="00F36DBC" w:rsidP="00F36DBC">
            <w:pPr>
              <w:jc w:val="center"/>
            </w:pPr>
          </w:p>
        </w:tc>
        <w:tc>
          <w:tcPr>
            <w:tcW w:w="1187" w:type="dxa"/>
            <w:tcBorders>
              <w:top w:val="nil"/>
              <w:left w:val="nil"/>
              <w:bottom w:val="nil"/>
              <w:right w:val="nil"/>
            </w:tcBorders>
            <w:shd w:val="clear" w:color="auto" w:fill="auto"/>
            <w:noWrap/>
            <w:vAlign w:val="center"/>
            <w:hideMark/>
          </w:tcPr>
          <w:p w:rsidR="00F36DBC" w:rsidRPr="00F36DBC" w:rsidRDefault="00F36DBC" w:rsidP="00F36DBC">
            <w:pPr>
              <w:jc w:val="center"/>
            </w:pPr>
          </w:p>
        </w:tc>
        <w:tc>
          <w:tcPr>
            <w:tcW w:w="863" w:type="dxa"/>
            <w:tcBorders>
              <w:top w:val="nil"/>
              <w:left w:val="nil"/>
              <w:bottom w:val="nil"/>
              <w:right w:val="nil"/>
            </w:tcBorders>
            <w:shd w:val="clear" w:color="auto" w:fill="auto"/>
            <w:noWrap/>
            <w:vAlign w:val="center"/>
            <w:hideMark/>
          </w:tcPr>
          <w:p w:rsidR="00F36DBC" w:rsidRPr="00F36DBC" w:rsidRDefault="00F36DBC" w:rsidP="00F36DBC">
            <w:pPr>
              <w:jc w:val="center"/>
            </w:pP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255"/>
        </w:trPr>
        <w:tc>
          <w:tcPr>
            <w:tcW w:w="5500" w:type="dxa"/>
            <w:tcBorders>
              <w:top w:val="nil"/>
              <w:left w:val="nil"/>
              <w:bottom w:val="nil"/>
              <w:right w:val="nil"/>
            </w:tcBorders>
            <w:shd w:val="clear" w:color="auto" w:fill="auto"/>
            <w:noWrap/>
            <w:vAlign w:val="center"/>
            <w:hideMark/>
          </w:tcPr>
          <w:p w:rsidR="00F36DBC" w:rsidRPr="00F36DBC" w:rsidRDefault="00F36DBC" w:rsidP="00F36DBC">
            <w:pPr>
              <w:jc w:val="right"/>
            </w:pPr>
            <w:r w:rsidRPr="00F36DBC">
              <w:t>доходы</w:t>
            </w:r>
          </w:p>
        </w:tc>
        <w:tc>
          <w:tcPr>
            <w:tcW w:w="2300" w:type="dxa"/>
            <w:tcBorders>
              <w:top w:val="nil"/>
              <w:left w:val="nil"/>
              <w:bottom w:val="nil"/>
              <w:right w:val="nil"/>
            </w:tcBorders>
            <w:shd w:val="clear" w:color="auto" w:fill="auto"/>
            <w:noWrap/>
            <w:vAlign w:val="center"/>
            <w:hideMark/>
          </w:tcPr>
          <w:p w:rsidR="00F36DBC" w:rsidRPr="00F36DBC" w:rsidRDefault="00F36DBC" w:rsidP="00F36DBC"/>
        </w:tc>
        <w:tc>
          <w:tcPr>
            <w:tcW w:w="1080" w:type="dxa"/>
            <w:tcBorders>
              <w:top w:val="nil"/>
              <w:left w:val="nil"/>
              <w:bottom w:val="nil"/>
              <w:right w:val="nil"/>
            </w:tcBorders>
            <w:shd w:val="clear" w:color="auto" w:fill="auto"/>
            <w:noWrap/>
            <w:vAlign w:val="center"/>
            <w:hideMark/>
          </w:tcPr>
          <w:p w:rsidR="00F36DBC" w:rsidRPr="00F36DBC" w:rsidRDefault="00F36DBC" w:rsidP="00F36DBC">
            <w:pPr>
              <w:jc w:val="center"/>
            </w:pPr>
            <w:r w:rsidRPr="00F36DBC">
              <w:t>4 213,6</w:t>
            </w:r>
          </w:p>
        </w:tc>
        <w:tc>
          <w:tcPr>
            <w:tcW w:w="1187" w:type="dxa"/>
            <w:tcBorders>
              <w:top w:val="nil"/>
              <w:left w:val="nil"/>
              <w:bottom w:val="nil"/>
              <w:right w:val="nil"/>
            </w:tcBorders>
            <w:shd w:val="clear" w:color="auto" w:fill="auto"/>
            <w:noWrap/>
            <w:vAlign w:val="center"/>
            <w:hideMark/>
          </w:tcPr>
          <w:p w:rsidR="00F36DBC" w:rsidRPr="00F36DBC" w:rsidRDefault="00F36DBC" w:rsidP="00F36DBC">
            <w:pPr>
              <w:jc w:val="center"/>
            </w:pPr>
            <w:r w:rsidRPr="00F36DBC">
              <w:t>0,0</w:t>
            </w:r>
          </w:p>
        </w:tc>
        <w:tc>
          <w:tcPr>
            <w:tcW w:w="863" w:type="dxa"/>
            <w:tcBorders>
              <w:top w:val="nil"/>
              <w:left w:val="nil"/>
              <w:bottom w:val="nil"/>
              <w:right w:val="nil"/>
            </w:tcBorders>
            <w:shd w:val="clear" w:color="auto" w:fill="auto"/>
            <w:noWrap/>
            <w:vAlign w:val="center"/>
            <w:hideMark/>
          </w:tcPr>
          <w:p w:rsidR="00F36DBC" w:rsidRPr="00F36DBC" w:rsidRDefault="00F36DBC" w:rsidP="00F36DBC">
            <w:pPr>
              <w:jc w:val="center"/>
            </w:pPr>
            <w:r w:rsidRPr="00F36DBC">
              <w:t>4 213,6</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255"/>
        </w:trPr>
        <w:tc>
          <w:tcPr>
            <w:tcW w:w="5500" w:type="dxa"/>
            <w:tcBorders>
              <w:top w:val="nil"/>
              <w:left w:val="nil"/>
              <w:bottom w:val="nil"/>
              <w:right w:val="nil"/>
            </w:tcBorders>
            <w:shd w:val="clear" w:color="auto" w:fill="auto"/>
            <w:noWrap/>
            <w:vAlign w:val="center"/>
            <w:hideMark/>
          </w:tcPr>
          <w:p w:rsidR="00F36DBC" w:rsidRPr="00F36DBC" w:rsidRDefault="00F36DBC" w:rsidP="00F36DBC">
            <w:pPr>
              <w:jc w:val="right"/>
            </w:pPr>
            <w:r w:rsidRPr="00F36DBC">
              <w:t>расходы</w:t>
            </w:r>
          </w:p>
        </w:tc>
        <w:tc>
          <w:tcPr>
            <w:tcW w:w="2300" w:type="dxa"/>
            <w:tcBorders>
              <w:top w:val="nil"/>
              <w:left w:val="nil"/>
              <w:bottom w:val="nil"/>
              <w:right w:val="nil"/>
            </w:tcBorders>
            <w:shd w:val="clear" w:color="auto" w:fill="auto"/>
            <w:noWrap/>
            <w:vAlign w:val="center"/>
            <w:hideMark/>
          </w:tcPr>
          <w:p w:rsidR="00F36DBC" w:rsidRPr="00F36DBC" w:rsidRDefault="00F36DBC" w:rsidP="00F36DBC"/>
        </w:tc>
        <w:tc>
          <w:tcPr>
            <w:tcW w:w="1080" w:type="dxa"/>
            <w:tcBorders>
              <w:top w:val="nil"/>
              <w:left w:val="nil"/>
              <w:bottom w:val="nil"/>
              <w:right w:val="nil"/>
            </w:tcBorders>
            <w:shd w:val="clear" w:color="auto" w:fill="auto"/>
            <w:noWrap/>
            <w:vAlign w:val="center"/>
            <w:hideMark/>
          </w:tcPr>
          <w:p w:rsidR="00F36DBC" w:rsidRPr="00F36DBC" w:rsidRDefault="00F36DBC" w:rsidP="00F36DBC">
            <w:pPr>
              <w:jc w:val="center"/>
            </w:pPr>
            <w:r w:rsidRPr="00F36DBC">
              <w:t>4 334,1</w:t>
            </w:r>
          </w:p>
        </w:tc>
        <w:tc>
          <w:tcPr>
            <w:tcW w:w="1187" w:type="dxa"/>
            <w:tcBorders>
              <w:top w:val="nil"/>
              <w:left w:val="nil"/>
              <w:bottom w:val="nil"/>
              <w:right w:val="nil"/>
            </w:tcBorders>
            <w:shd w:val="clear" w:color="auto" w:fill="auto"/>
            <w:noWrap/>
            <w:vAlign w:val="center"/>
            <w:hideMark/>
          </w:tcPr>
          <w:p w:rsidR="00F36DBC" w:rsidRPr="00F36DBC" w:rsidRDefault="00F36DBC" w:rsidP="00F36DBC">
            <w:pPr>
              <w:jc w:val="center"/>
            </w:pPr>
            <w:r w:rsidRPr="00F36DBC">
              <w:t>0,0</w:t>
            </w:r>
          </w:p>
        </w:tc>
        <w:tc>
          <w:tcPr>
            <w:tcW w:w="863" w:type="dxa"/>
            <w:tcBorders>
              <w:top w:val="nil"/>
              <w:left w:val="nil"/>
              <w:bottom w:val="nil"/>
              <w:right w:val="nil"/>
            </w:tcBorders>
            <w:shd w:val="clear" w:color="auto" w:fill="auto"/>
            <w:noWrap/>
            <w:vAlign w:val="center"/>
            <w:hideMark/>
          </w:tcPr>
          <w:p w:rsidR="00F36DBC" w:rsidRPr="00F36DBC" w:rsidRDefault="00F36DBC" w:rsidP="00F36DBC">
            <w:pPr>
              <w:jc w:val="center"/>
            </w:pPr>
            <w:r w:rsidRPr="00F36DBC">
              <w:t>4 334,1</w:t>
            </w:r>
          </w:p>
        </w:tc>
        <w:tc>
          <w:tcPr>
            <w:tcW w:w="960" w:type="dxa"/>
            <w:tcBorders>
              <w:top w:val="nil"/>
              <w:left w:val="nil"/>
              <w:bottom w:val="nil"/>
              <w:right w:val="nil"/>
            </w:tcBorders>
            <w:shd w:val="clear" w:color="auto" w:fill="auto"/>
            <w:noWrap/>
            <w:vAlign w:val="center"/>
            <w:hideMark/>
          </w:tcPr>
          <w:p w:rsidR="00F36DBC" w:rsidRPr="00F36DBC" w:rsidRDefault="00F36DBC" w:rsidP="00F36DBC"/>
        </w:tc>
      </w:tr>
      <w:tr w:rsidR="00F36DBC" w:rsidRPr="00F36DBC" w:rsidTr="00F36DBC">
        <w:trPr>
          <w:trHeight w:val="255"/>
        </w:trPr>
        <w:tc>
          <w:tcPr>
            <w:tcW w:w="5500" w:type="dxa"/>
            <w:tcBorders>
              <w:top w:val="nil"/>
              <w:left w:val="nil"/>
              <w:bottom w:val="nil"/>
              <w:right w:val="nil"/>
            </w:tcBorders>
            <w:shd w:val="clear" w:color="auto" w:fill="auto"/>
            <w:noWrap/>
            <w:vAlign w:val="center"/>
            <w:hideMark/>
          </w:tcPr>
          <w:p w:rsidR="00F36DBC" w:rsidRPr="00F36DBC" w:rsidRDefault="00F36DBC" w:rsidP="00F36DBC">
            <w:pPr>
              <w:jc w:val="right"/>
              <w:rPr>
                <w:b/>
                <w:bCs/>
              </w:rPr>
            </w:pPr>
            <w:r w:rsidRPr="00F36DBC">
              <w:rPr>
                <w:b/>
                <w:bCs/>
              </w:rPr>
              <w:t>дефицит</w:t>
            </w:r>
          </w:p>
        </w:tc>
        <w:tc>
          <w:tcPr>
            <w:tcW w:w="2300" w:type="dxa"/>
            <w:tcBorders>
              <w:top w:val="nil"/>
              <w:left w:val="nil"/>
              <w:bottom w:val="nil"/>
              <w:right w:val="nil"/>
            </w:tcBorders>
            <w:shd w:val="clear" w:color="auto" w:fill="auto"/>
            <w:noWrap/>
            <w:vAlign w:val="center"/>
            <w:hideMark/>
          </w:tcPr>
          <w:p w:rsidR="00F36DBC" w:rsidRPr="00F36DBC" w:rsidRDefault="00F36DBC" w:rsidP="00F36DBC">
            <w:pPr>
              <w:rPr>
                <w:b/>
                <w:bCs/>
              </w:rPr>
            </w:pPr>
          </w:p>
        </w:tc>
        <w:tc>
          <w:tcPr>
            <w:tcW w:w="1080" w:type="dxa"/>
            <w:tcBorders>
              <w:top w:val="nil"/>
              <w:left w:val="nil"/>
              <w:bottom w:val="nil"/>
              <w:right w:val="nil"/>
            </w:tcBorders>
            <w:shd w:val="clear" w:color="auto" w:fill="auto"/>
            <w:noWrap/>
            <w:vAlign w:val="center"/>
            <w:hideMark/>
          </w:tcPr>
          <w:p w:rsidR="00F36DBC" w:rsidRPr="00F36DBC" w:rsidRDefault="00F36DBC" w:rsidP="00F36DBC">
            <w:pPr>
              <w:jc w:val="center"/>
              <w:rPr>
                <w:b/>
                <w:bCs/>
              </w:rPr>
            </w:pPr>
            <w:r w:rsidRPr="00F36DBC">
              <w:rPr>
                <w:b/>
                <w:bCs/>
              </w:rPr>
              <w:t>-120,5</w:t>
            </w:r>
          </w:p>
        </w:tc>
        <w:tc>
          <w:tcPr>
            <w:tcW w:w="1187" w:type="dxa"/>
            <w:tcBorders>
              <w:top w:val="nil"/>
              <w:left w:val="nil"/>
              <w:bottom w:val="nil"/>
              <w:right w:val="nil"/>
            </w:tcBorders>
            <w:shd w:val="clear" w:color="auto" w:fill="auto"/>
            <w:noWrap/>
            <w:vAlign w:val="center"/>
            <w:hideMark/>
          </w:tcPr>
          <w:p w:rsidR="00F36DBC" w:rsidRPr="00F36DBC" w:rsidRDefault="00F36DBC" w:rsidP="00F36DBC">
            <w:pPr>
              <w:jc w:val="center"/>
              <w:rPr>
                <w:b/>
                <w:bCs/>
              </w:rPr>
            </w:pPr>
            <w:r w:rsidRPr="00F36DBC">
              <w:rPr>
                <w:b/>
                <w:bCs/>
              </w:rPr>
              <w:t>0,0</w:t>
            </w:r>
          </w:p>
        </w:tc>
        <w:tc>
          <w:tcPr>
            <w:tcW w:w="863" w:type="dxa"/>
            <w:tcBorders>
              <w:top w:val="nil"/>
              <w:left w:val="nil"/>
              <w:bottom w:val="nil"/>
              <w:right w:val="nil"/>
            </w:tcBorders>
            <w:shd w:val="clear" w:color="auto" w:fill="auto"/>
            <w:noWrap/>
            <w:vAlign w:val="center"/>
            <w:hideMark/>
          </w:tcPr>
          <w:p w:rsidR="00F36DBC" w:rsidRPr="00F36DBC" w:rsidRDefault="00F36DBC" w:rsidP="00F36DBC">
            <w:pPr>
              <w:jc w:val="center"/>
              <w:rPr>
                <w:b/>
                <w:bCs/>
              </w:rPr>
            </w:pPr>
            <w:r w:rsidRPr="00F36DBC">
              <w:rPr>
                <w:b/>
                <w:bCs/>
              </w:rPr>
              <w:t>-120,5</w:t>
            </w:r>
          </w:p>
        </w:tc>
        <w:tc>
          <w:tcPr>
            <w:tcW w:w="960" w:type="dxa"/>
            <w:tcBorders>
              <w:top w:val="nil"/>
              <w:left w:val="nil"/>
              <w:bottom w:val="nil"/>
              <w:right w:val="nil"/>
            </w:tcBorders>
            <w:shd w:val="clear" w:color="auto" w:fill="auto"/>
            <w:noWrap/>
            <w:vAlign w:val="center"/>
            <w:hideMark/>
          </w:tcPr>
          <w:p w:rsidR="00F36DBC" w:rsidRPr="00F36DBC" w:rsidRDefault="00F36DBC" w:rsidP="00F36DBC">
            <w:pPr>
              <w:rPr>
                <w:b/>
                <w:bCs/>
              </w:rPr>
            </w:pPr>
          </w:p>
        </w:tc>
      </w:tr>
      <w:tr w:rsidR="00F36DBC" w:rsidRPr="00F36DBC" w:rsidTr="003B7C7C">
        <w:trPr>
          <w:trHeight w:val="80"/>
        </w:trPr>
        <w:tc>
          <w:tcPr>
            <w:tcW w:w="5500" w:type="dxa"/>
            <w:tcBorders>
              <w:top w:val="nil"/>
              <w:left w:val="nil"/>
              <w:bottom w:val="nil"/>
              <w:right w:val="nil"/>
            </w:tcBorders>
            <w:shd w:val="clear" w:color="auto" w:fill="auto"/>
            <w:noWrap/>
            <w:vAlign w:val="center"/>
          </w:tcPr>
          <w:p w:rsidR="00F36DBC" w:rsidRPr="00F36DBC" w:rsidRDefault="00F36DBC" w:rsidP="00F36DBC"/>
        </w:tc>
        <w:tc>
          <w:tcPr>
            <w:tcW w:w="2300" w:type="dxa"/>
            <w:tcBorders>
              <w:top w:val="nil"/>
              <w:left w:val="nil"/>
              <w:bottom w:val="nil"/>
              <w:right w:val="nil"/>
            </w:tcBorders>
            <w:shd w:val="clear" w:color="auto" w:fill="auto"/>
            <w:noWrap/>
            <w:vAlign w:val="center"/>
          </w:tcPr>
          <w:p w:rsidR="00F36DBC" w:rsidRPr="00F36DBC" w:rsidRDefault="00F36DBC" w:rsidP="00F36DBC"/>
        </w:tc>
        <w:tc>
          <w:tcPr>
            <w:tcW w:w="1080" w:type="dxa"/>
            <w:tcBorders>
              <w:top w:val="nil"/>
              <w:left w:val="nil"/>
              <w:bottom w:val="nil"/>
              <w:right w:val="nil"/>
            </w:tcBorders>
            <w:shd w:val="clear" w:color="auto" w:fill="auto"/>
            <w:noWrap/>
            <w:vAlign w:val="center"/>
            <w:hideMark/>
          </w:tcPr>
          <w:p w:rsidR="00F36DBC" w:rsidRPr="00F36DBC" w:rsidRDefault="00F36DBC" w:rsidP="00F36DBC"/>
        </w:tc>
        <w:tc>
          <w:tcPr>
            <w:tcW w:w="1187" w:type="dxa"/>
            <w:tcBorders>
              <w:top w:val="nil"/>
              <w:left w:val="nil"/>
              <w:bottom w:val="nil"/>
              <w:right w:val="nil"/>
            </w:tcBorders>
            <w:shd w:val="clear" w:color="auto" w:fill="auto"/>
            <w:noWrap/>
            <w:vAlign w:val="center"/>
            <w:hideMark/>
          </w:tcPr>
          <w:p w:rsidR="00F36DBC" w:rsidRPr="00F36DBC" w:rsidRDefault="00F36DBC" w:rsidP="00F36DBC"/>
        </w:tc>
        <w:tc>
          <w:tcPr>
            <w:tcW w:w="863" w:type="dxa"/>
            <w:tcBorders>
              <w:top w:val="nil"/>
              <w:left w:val="nil"/>
              <w:bottom w:val="nil"/>
              <w:right w:val="nil"/>
            </w:tcBorders>
            <w:shd w:val="clear" w:color="auto" w:fill="auto"/>
            <w:noWrap/>
            <w:vAlign w:val="center"/>
            <w:hideMark/>
          </w:tcPr>
          <w:p w:rsidR="00F36DBC" w:rsidRPr="00F36DBC" w:rsidRDefault="00F36DBC" w:rsidP="00F36DBC"/>
        </w:tc>
        <w:tc>
          <w:tcPr>
            <w:tcW w:w="960" w:type="dxa"/>
            <w:tcBorders>
              <w:top w:val="nil"/>
              <w:left w:val="nil"/>
              <w:bottom w:val="nil"/>
              <w:right w:val="nil"/>
            </w:tcBorders>
            <w:shd w:val="clear" w:color="auto" w:fill="auto"/>
            <w:noWrap/>
            <w:vAlign w:val="center"/>
            <w:hideMark/>
          </w:tcPr>
          <w:p w:rsidR="00F36DBC" w:rsidRPr="00F36DBC" w:rsidRDefault="00F36DBC" w:rsidP="00F36DBC"/>
        </w:tc>
      </w:tr>
    </w:tbl>
    <w:p w:rsidR="00E70E7C" w:rsidRDefault="00E70E7C" w:rsidP="00E70E7C">
      <w:pPr>
        <w:tabs>
          <w:tab w:val="left" w:pos="4536"/>
        </w:tabs>
        <w:ind w:left="-709" w:firstLine="142"/>
        <w:jc w:val="center"/>
        <w:rPr>
          <w:sz w:val="2"/>
        </w:rPr>
      </w:pPr>
    </w:p>
    <w:p w:rsidR="00D027D0" w:rsidRDefault="00D027D0" w:rsidP="00E70E7C">
      <w:pPr>
        <w:tabs>
          <w:tab w:val="left" w:pos="4536"/>
        </w:tabs>
        <w:ind w:left="-709" w:firstLine="142"/>
        <w:jc w:val="center"/>
        <w:rPr>
          <w:sz w:val="2"/>
        </w:rPr>
      </w:pPr>
    </w:p>
    <w:p w:rsidR="00D027D0" w:rsidRDefault="00D027D0" w:rsidP="00E70E7C">
      <w:pPr>
        <w:tabs>
          <w:tab w:val="left" w:pos="4536"/>
        </w:tabs>
        <w:ind w:left="-709" w:firstLine="142"/>
        <w:jc w:val="center"/>
        <w:rPr>
          <w:sz w:val="2"/>
        </w:rPr>
      </w:pPr>
    </w:p>
    <w:p w:rsidR="00D027D0" w:rsidRDefault="00D027D0" w:rsidP="00E70E7C">
      <w:pPr>
        <w:tabs>
          <w:tab w:val="left" w:pos="4536"/>
        </w:tabs>
        <w:ind w:left="-709" w:firstLine="142"/>
        <w:jc w:val="center"/>
        <w:rPr>
          <w:sz w:val="2"/>
        </w:rPr>
      </w:pPr>
    </w:p>
    <w:p w:rsidR="00D027D0" w:rsidRDefault="00D027D0" w:rsidP="00E70E7C">
      <w:pPr>
        <w:tabs>
          <w:tab w:val="left" w:pos="4536"/>
        </w:tabs>
        <w:ind w:left="-709" w:firstLine="142"/>
        <w:jc w:val="center"/>
        <w:rPr>
          <w:sz w:val="2"/>
        </w:rPr>
      </w:pPr>
    </w:p>
    <w:p w:rsidR="00D027D0" w:rsidRDefault="00D027D0" w:rsidP="00E70E7C">
      <w:pPr>
        <w:tabs>
          <w:tab w:val="left" w:pos="4536"/>
        </w:tabs>
        <w:ind w:left="-709" w:firstLine="142"/>
        <w:jc w:val="center"/>
        <w:rPr>
          <w:sz w:val="2"/>
        </w:rPr>
      </w:pPr>
    </w:p>
    <w:p w:rsidR="00D027D0" w:rsidRDefault="00D027D0" w:rsidP="00D027D0">
      <w:pPr>
        <w:jc w:val="center"/>
      </w:pPr>
      <w:r>
        <w:t>Справочная № 1</w:t>
      </w:r>
      <w:r w:rsidRPr="00D027D0">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w:t>
      </w:r>
      <w:r>
        <w:t>20 годов" от 29.12.2017г. № 60</w:t>
      </w:r>
      <w:r w:rsidRPr="00D027D0">
        <w:t>от  " 28 "  июня  2018 г. №</w:t>
      </w:r>
      <w:r>
        <w:t xml:space="preserve"> 29</w:t>
      </w:r>
    </w:p>
    <w:p w:rsidR="0008621D" w:rsidRPr="00D027D0" w:rsidRDefault="0008621D" w:rsidP="00D027D0">
      <w:pPr>
        <w:jc w:val="center"/>
      </w:pPr>
    </w:p>
    <w:tbl>
      <w:tblPr>
        <w:tblW w:w="13340" w:type="dxa"/>
        <w:tblInd w:w="93" w:type="dxa"/>
        <w:tblLook w:val="04A0" w:firstRow="1" w:lastRow="0" w:firstColumn="1" w:lastColumn="0" w:noHBand="0" w:noVBand="1"/>
      </w:tblPr>
      <w:tblGrid>
        <w:gridCol w:w="13340"/>
      </w:tblGrid>
      <w:tr w:rsidR="0008621D" w:rsidRPr="0008621D" w:rsidTr="0008621D">
        <w:trPr>
          <w:trHeight w:val="1365"/>
        </w:trPr>
        <w:tc>
          <w:tcPr>
            <w:tcW w:w="13340" w:type="dxa"/>
            <w:vMerge w:val="restart"/>
            <w:tcBorders>
              <w:top w:val="nil"/>
              <w:left w:val="nil"/>
              <w:bottom w:val="nil"/>
              <w:right w:val="nil"/>
            </w:tcBorders>
            <w:shd w:val="clear" w:color="auto" w:fill="auto"/>
            <w:vAlign w:val="center"/>
            <w:hideMark/>
          </w:tcPr>
          <w:p w:rsidR="0008621D" w:rsidRPr="0008621D" w:rsidRDefault="0008621D" w:rsidP="0008621D">
            <w:pPr>
              <w:rPr>
                <w:b/>
                <w:bCs/>
                <w:szCs w:val="28"/>
              </w:rPr>
            </w:pPr>
            <w:r>
              <w:rPr>
                <w:b/>
                <w:bCs/>
                <w:szCs w:val="28"/>
              </w:rPr>
              <w:t xml:space="preserve">                          </w:t>
            </w:r>
            <w:r w:rsidRPr="0008621D">
              <w:rPr>
                <w:b/>
                <w:bCs/>
                <w:szCs w:val="28"/>
              </w:rPr>
              <w:t>РАСЧЁТ ПО ФУНКЦИОНАЛЬНОЙ СТРУКТУРЕ РАСХОДОВ БЮДЖЕТА</w:t>
            </w:r>
          </w:p>
          <w:p w:rsidR="0008621D" w:rsidRDefault="0008621D" w:rsidP="0008621D">
            <w:pPr>
              <w:rPr>
                <w:b/>
                <w:bCs/>
                <w:szCs w:val="28"/>
              </w:rPr>
            </w:pPr>
            <w:r>
              <w:rPr>
                <w:b/>
                <w:bCs/>
                <w:szCs w:val="28"/>
              </w:rPr>
              <w:t xml:space="preserve">                             </w:t>
            </w:r>
            <w:r w:rsidRPr="0008621D">
              <w:rPr>
                <w:b/>
                <w:bCs/>
                <w:szCs w:val="28"/>
              </w:rPr>
              <w:t>БРУСНИЧНОГО МУНИЦИПАЛЬНОГО ОБРАЗОВАНИЯ  НА 2018 ГОД</w:t>
            </w:r>
          </w:p>
          <w:tbl>
            <w:tblPr>
              <w:tblW w:w="10758" w:type="dxa"/>
              <w:tblLook w:val="04A0" w:firstRow="1" w:lastRow="0" w:firstColumn="1" w:lastColumn="0" w:noHBand="0" w:noVBand="1"/>
            </w:tblPr>
            <w:tblGrid>
              <w:gridCol w:w="1053"/>
              <w:gridCol w:w="1048"/>
              <w:gridCol w:w="4521"/>
              <w:gridCol w:w="1304"/>
              <w:gridCol w:w="1318"/>
              <w:gridCol w:w="1514"/>
            </w:tblGrid>
            <w:tr w:rsidR="0008621D" w:rsidRPr="0008621D" w:rsidTr="00987D6C">
              <w:trPr>
                <w:trHeight w:val="240"/>
              </w:trPr>
              <w:tc>
                <w:tcPr>
                  <w:tcW w:w="1053" w:type="dxa"/>
                  <w:tcBorders>
                    <w:top w:val="nil"/>
                    <w:left w:val="nil"/>
                    <w:bottom w:val="single" w:sz="4" w:space="0" w:color="auto"/>
                    <w:right w:val="nil"/>
                  </w:tcBorders>
                  <w:shd w:val="clear" w:color="auto" w:fill="auto"/>
                  <w:vAlign w:val="center"/>
                  <w:hideMark/>
                </w:tcPr>
                <w:p w:rsidR="0008621D" w:rsidRPr="0008621D" w:rsidRDefault="0008621D" w:rsidP="0008621D">
                  <w:pPr>
                    <w:jc w:val="center"/>
                    <w:rPr>
                      <w:b/>
                      <w:bCs/>
                      <w:sz w:val="28"/>
                      <w:szCs w:val="28"/>
                    </w:rPr>
                  </w:pPr>
                  <w:r w:rsidRPr="0008621D">
                    <w:rPr>
                      <w:b/>
                      <w:bCs/>
                      <w:sz w:val="28"/>
                      <w:szCs w:val="28"/>
                    </w:rPr>
                    <w:t> </w:t>
                  </w:r>
                </w:p>
              </w:tc>
              <w:tc>
                <w:tcPr>
                  <w:tcW w:w="1048" w:type="dxa"/>
                  <w:tcBorders>
                    <w:top w:val="nil"/>
                    <w:left w:val="nil"/>
                    <w:bottom w:val="single" w:sz="4" w:space="0" w:color="auto"/>
                    <w:right w:val="nil"/>
                  </w:tcBorders>
                  <w:shd w:val="clear" w:color="auto" w:fill="auto"/>
                  <w:vAlign w:val="center"/>
                  <w:hideMark/>
                </w:tcPr>
                <w:p w:rsidR="0008621D" w:rsidRPr="0008621D" w:rsidRDefault="0008621D" w:rsidP="0008621D">
                  <w:pPr>
                    <w:jc w:val="center"/>
                    <w:rPr>
                      <w:b/>
                      <w:bCs/>
                      <w:sz w:val="28"/>
                      <w:szCs w:val="28"/>
                    </w:rPr>
                  </w:pPr>
                  <w:r w:rsidRPr="0008621D">
                    <w:rPr>
                      <w:b/>
                      <w:bCs/>
                      <w:sz w:val="28"/>
                      <w:szCs w:val="28"/>
                    </w:rPr>
                    <w:t> </w:t>
                  </w:r>
                </w:p>
              </w:tc>
              <w:tc>
                <w:tcPr>
                  <w:tcW w:w="4521" w:type="dxa"/>
                  <w:tcBorders>
                    <w:top w:val="nil"/>
                    <w:left w:val="nil"/>
                    <w:bottom w:val="single" w:sz="4" w:space="0" w:color="auto"/>
                    <w:right w:val="nil"/>
                  </w:tcBorders>
                  <w:shd w:val="clear" w:color="auto" w:fill="auto"/>
                  <w:vAlign w:val="center"/>
                  <w:hideMark/>
                </w:tcPr>
                <w:p w:rsidR="0008621D" w:rsidRPr="0008621D" w:rsidRDefault="0008621D" w:rsidP="0008621D">
                  <w:pPr>
                    <w:jc w:val="center"/>
                    <w:rPr>
                      <w:b/>
                      <w:bCs/>
                      <w:sz w:val="28"/>
                      <w:szCs w:val="28"/>
                    </w:rPr>
                  </w:pPr>
                  <w:r w:rsidRPr="0008621D">
                    <w:rPr>
                      <w:b/>
                      <w:bCs/>
                      <w:sz w:val="28"/>
                      <w:szCs w:val="28"/>
                    </w:rPr>
                    <w:t> </w:t>
                  </w:r>
                </w:p>
              </w:tc>
              <w:tc>
                <w:tcPr>
                  <w:tcW w:w="1304" w:type="dxa"/>
                  <w:tcBorders>
                    <w:top w:val="nil"/>
                    <w:left w:val="nil"/>
                    <w:bottom w:val="single" w:sz="4" w:space="0" w:color="auto"/>
                    <w:right w:val="nil"/>
                  </w:tcBorders>
                  <w:shd w:val="clear" w:color="auto" w:fill="auto"/>
                  <w:vAlign w:val="center"/>
                  <w:hideMark/>
                </w:tcPr>
                <w:p w:rsidR="0008621D" w:rsidRPr="0008621D" w:rsidRDefault="0008621D" w:rsidP="0008621D">
                  <w:pPr>
                    <w:jc w:val="center"/>
                    <w:rPr>
                      <w:b/>
                      <w:bCs/>
                      <w:sz w:val="28"/>
                      <w:szCs w:val="28"/>
                    </w:rPr>
                  </w:pPr>
                  <w:r w:rsidRPr="0008621D">
                    <w:rPr>
                      <w:b/>
                      <w:bCs/>
                      <w:sz w:val="28"/>
                      <w:szCs w:val="28"/>
                    </w:rPr>
                    <w:t> </w:t>
                  </w:r>
                </w:p>
              </w:tc>
              <w:tc>
                <w:tcPr>
                  <w:tcW w:w="1318" w:type="dxa"/>
                  <w:tcBorders>
                    <w:top w:val="nil"/>
                    <w:left w:val="nil"/>
                    <w:bottom w:val="single" w:sz="4" w:space="0" w:color="auto"/>
                    <w:right w:val="nil"/>
                  </w:tcBorders>
                  <w:shd w:val="clear" w:color="auto" w:fill="auto"/>
                  <w:vAlign w:val="center"/>
                  <w:hideMark/>
                </w:tcPr>
                <w:p w:rsidR="0008621D" w:rsidRPr="0008621D" w:rsidRDefault="0008621D" w:rsidP="0008621D">
                  <w:pPr>
                    <w:jc w:val="center"/>
                    <w:rPr>
                      <w:b/>
                      <w:bCs/>
                      <w:sz w:val="28"/>
                      <w:szCs w:val="28"/>
                    </w:rPr>
                  </w:pPr>
                  <w:r w:rsidRPr="0008621D">
                    <w:rPr>
                      <w:b/>
                      <w:bCs/>
                      <w:sz w:val="28"/>
                      <w:szCs w:val="28"/>
                    </w:rPr>
                    <w:t> </w:t>
                  </w:r>
                </w:p>
              </w:tc>
              <w:tc>
                <w:tcPr>
                  <w:tcW w:w="1514" w:type="dxa"/>
                  <w:tcBorders>
                    <w:top w:val="nil"/>
                    <w:left w:val="nil"/>
                    <w:bottom w:val="single" w:sz="4" w:space="0" w:color="auto"/>
                    <w:right w:val="nil"/>
                  </w:tcBorders>
                  <w:shd w:val="clear" w:color="auto" w:fill="auto"/>
                  <w:vAlign w:val="center"/>
                  <w:hideMark/>
                </w:tcPr>
                <w:p w:rsidR="0008621D" w:rsidRPr="0008621D" w:rsidRDefault="0008621D" w:rsidP="0008621D">
                  <w:pPr>
                    <w:jc w:val="right"/>
                  </w:pPr>
                  <w:r w:rsidRPr="0008621D">
                    <w:t>тыс. рублей</w:t>
                  </w:r>
                </w:p>
              </w:tc>
            </w:tr>
            <w:tr w:rsidR="0008621D" w:rsidRPr="0008621D" w:rsidTr="00987D6C">
              <w:trPr>
                <w:trHeight w:val="1290"/>
              </w:trPr>
              <w:tc>
                <w:tcPr>
                  <w:tcW w:w="66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21D" w:rsidRPr="0008621D" w:rsidRDefault="0008621D" w:rsidP="0008621D">
                  <w:pPr>
                    <w:jc w:val="center"/>
                    <w:rPr>
                      <w:sz w:val="24"/>
                      <w:szCs w:val="24"/>
                    </w:rPr>
                  </w:pPr>
                  <w:r w:rsidRPr="0008621D">
                    <w:rPr>
                      <w:sz w:val="24"/>
                      <w:szCs w:val="24"/>
                    </w:rPr>
                    <w:t>наименование</w:t>
                  </w:r>
                </w:p>
              </w:tc>
              <w:tc>
                <w:tcPr>
                  <w:tcW w:w="1304" w:type="dxa"/>
                  <w:tcBorders>
                    <w:top w:val="nil"/>
                    <w:left w:val="nil"/>
                    <w:bottom w:val="single" w:sz="4" w:space="0" w:color="auto"/>
                    <w:right w:val="single" w:sz="4" w:space="0" w:color="auto"/>
                  </w:tcBorders>
                  <w:shd w:val="clear" w:color="auto" w:fill="auto"/>
                  <w:vAlign w:val="center"/>
                  <w:hideMark/>
                </w:tcPr>
                <w:p w:rsidR="0008621D" w:rsidRPr="0008621D" w:rsidRDefault="0008621D" w:rsidP="0008621D">
                  <w:pPr>
                    <w:jc w:val="center"/>
                    <w:rPr>
                      <w:sz w:val="24"/>
                      <w:szCs w:val="24"/>
                    </w:rPr>
                  </w:pPr>
                  <w:r w:rsidRPr="0008621D">
                    <w:rPr>
                      <w:sz w:val="24"/>
                      <w:szCs w:val="24"/>
                    </w:rPr>
                    <w:t>План на 2018 год</w:t>
                  </w:r>
                </w:p>
              </w:tc>
              <w:tc>
                <w:tcPr>
                  <w:tcW w:w="1318" w:type="dxa"/>
                  <w:tcBorders>
                    <w:top w:val="nil"/>
                    <w:left w:val="nil"/>
                    <w:bottom w:val="single" w:sz="4" w:space="0" w:color="auto"/>
                    <w:right w:val="single" w:sz="4" w:space="0" w:color="auto"/>
                  </w:tcBorders>
                  <w:shd w:val="clear" w:color="auto" w:fill="auto"/>
                  <w:vAlign w:val="center"/>
                  <w:hideMark/>
                </w:tcPr>
                <w:p w:rsidR="0008621D" w:rsidRPr="0008621D" w:rsidRDefault="0008621D" w:rsidP="0008621D">
                  <w:pPr>
                    <w:jc w:val="center"/>
                    <w:rPr>
                      <w:sz w:val="24"/>
                      <w:szCs w:val="24"/>
                    </w:rPr>
                  </w:pPr>
                  <w:r w:rsidRPr="0008621D">
                    <w:rPr>
                      <w:sz w:val="24"/>
                      <w:szCs w:val="24"/>
                    </w:rPr>
                    <w:t>внесение изменений</w:t>
                  </w:r>
                </w:p>
              </w:tc>
              <w:tc>
                <w:tcPr>
                  <w:tcW w:w="1514" w:type="dxa"/>
                  <w:tcBorders>
                    <w:top w:val="nil"/>
                    <w:left w:val="nil"/>
                    <w:bottom w:val="single" w:sz="4" w:space="0" w:color="auto"/>
                    <w:right w:val="single" w:sz="4" w:space="0" w:color="auto"/>
                  </w:tcBorders>
                  <w:shd w:val="clear" w:color="auto" w:fill="auto"/>
                  <w:vAlign w:val="center"/>
                  <w:hideMark/>
                </w:tcPr>
                <w:p w:rsidR="0008621D" w:rsidRPr="0008621D" w:rsidRDefault="0008621D" w:rsidP="0008621D">
                  <w:pPr>
                    <w:jc w:val="center"/>
                    <w:rPr>
                      <w:sz w:val="24"/>
                      <w:szCs w:val="24"/>
                    </w:rPr>
                  </w:pPr>
                  <w:r w:rsidRPr="0008621D">
                    <w:rPr>
                      <w:sz w:val="24"/>
                      <w:szCs w:val="24"/>
                    </w:rPr>
                    <w:t>Уточненный план на 2018 год</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0100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ОБЩЕГОСУДАРСТВЕННЫЕ ВОПРОСЫ</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2 850,1</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-20,0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2 830,1</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0102</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Функционирование высшего должностного лица субъекта Российской Федерации и муниципального образования</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312,7</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11,0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323,7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0102</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21100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Заработная плата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233,4</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233,4</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0102</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Начисления на выплаты по оплате труда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79,3</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11,0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90,3</w:t>
                  </w:r>
                </w:p>
              </w:tc>
            </w:tr>
            <w:tr w:rsidR="0008621D" w:rsidRPr="0008621D" w:rsidTr="00987D6C">
              <w:trPr>
                <w:trHeight w:val="9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0103</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190,7</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-11,0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179,7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21100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Заработная плата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145,3</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-15,0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130,3</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21201</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льготный проезд</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Начисления на выплаты по оплате труда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43,9</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47,9</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29009</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пени, штрафы</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r>
            <w:tr w:rsidR="0008621D" w:rsidRPr="0008621D" w:rsidTr="00987D6C">
              <w:trPr>
                <w:trHeight w:val="9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0104</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1 589,9</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-20,0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1 569,9</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21100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Заработная плата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995,7</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-147,0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848,7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Начисления на выплаты по оплате труда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300,7</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127,0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427,7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22300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Коммунальные услуги</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230,0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230,0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22619</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 xml:space="preserve">информационные услуги (за </w:t>
                  </w:r>
                  <w:proofErr w:type="spellStart"/>
                  <w:r w:rsidRPr="0008621D">
                    <w:rPr>
                      <w:sz w:val="22"/>
                      <w:szCs w:val="22"/>
                    </w:rPr>
                    <w:t>искл</w:t>
                  </w:r>
                  <w:proofErr w:type="spellEnd"/>
                  <w:r w:rsidRPr="0008621D">
                    <w:rPr>
                      <w:sz w:val="22"/>
                      <w:szCs w:val="22"/>
                    </w:rPr>
                    <w:t xml:space="preserve"> АЦК)</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31,2</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31,2</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25102</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Утверждение генеральных планов поселений, правил землепользования и застройки</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29,2</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29,2</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lastRenderedPageBreak/>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29004</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транспортный налог</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2,6</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2,6</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0104</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29009</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пени, штрафы</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0106</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743,1</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743,1</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0106</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25101</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Составление и исполнение бюджета поселения, составление отчета об исполнении бюджета поселения</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696,5</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696,5</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0106</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25106</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Переданные полномочия по КСП по осуществлению внешнего контроля</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46,6</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46,6</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0111</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Резервные фонды</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10,0</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0111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29003</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прочие расходы</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0113</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Другие общегосударственные вопросы</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3,7</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3,7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0113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29004</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транспортный налог</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1,3</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1,3</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0113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29011</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членский взнос</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1,7</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0113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34007</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proofErr w:type="spellStart"/>
                  <w:r w:rsidRPr="0008621D">
                    <w:rPr>
                      <w:sz w:val="22"/>
                      <w:szCs w:val="22"/>
                    </w:rPr>
                    <w:t>хоз</w:t>
                  </w:r>
                  <w:proofErr w:type="gramStart"/>
                  <w:r w:rsidRPr="0008621D">
                    <w:rPr>
                      <w:sz w:val="22"/>
                      <w:szCs w:val="22"/>
                    </w:rPr>
                    <w:t>.и</w:t>
                  </w:r>
                  <w:proofErr w:type="spellEnd"/>
                  <w:proofErr w:type="gramEnd"/>
                  <w:r w:rsidRPr="0008621D">
                    <w:rPr>
                      <w:sz w:val="22"/>
                      <w:szCs w:val="22"/>
                    </w:rPr>
                    <w:t xml:space="preserve"> канц. товары, </w:t>
                  </w:r>
                  <w:proofErr w:type="spellStart"/>
                  <w:r w:rsidRPr="0008621D">
                    <w:rPr>
                      <w:sz w:val="22"/>
                      <w:szCs w:val="22"/>
                    </w:rPr>
                    <w:t>строит.материалы</w:t>
                  </w:r>
                  <w:proofErr w:type="spellEnd"/>
                  <w:r w:rsidRPr="0008621D">
                    <w:rPr>
                      <w:sz w:val="22"/>
                      <w:szCs w:val="22"/>
                    </w:rPr>
                    <w:t>, мягкий и твердый инвентарь</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0,7</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0,7</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0200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НАЦИОНАЛЬНАЯ ОБОРОНА</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83,5</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83,5</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0203</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Мобилизационная и вневойсковая подготовка</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83,5</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83,5</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0203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21100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Заработная плата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63,7</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63,7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0203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Начисления на выплаты по оплате труда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19,3</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19,3</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0203</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34007</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proofErr w:type="spellStart"/>
                  <w:r w:rsidRPr="0008621D">
                    <w:rPr>
                      <w:sz w:val="22"/>
                      <w:szCs w:val="22"/>
                    </w:rPr>
                    <w:t>хоз</w:t>
                  </w:r>
                  <w:proofErr w:type="gramStart"/>
                  <w:r w:rsidRPr="0008621D">
                    <w:rPr>
                      <w:sz w:val="22"/>
                      <w:szCs w:val="22"/>
                    </w:rPr>
                    <w:t>.и</w:t>
                  </w:r>
                  <w:proofErr w:type="spellEnd"/>
                  <w:proofErr w:type="gramEnd"/>
                  <w:r w:rsidRPr="0008621D">
                    <w:rPr>
                      <w:sz w:val="22"/>
                      <w:szCs w:val="22"/>
                    </w:rPr>
                    <w:t xml:space="preserve"> канц. товары, </w:t>
                  </w:r>
                  <w:proofErr w:type="spellStart"/>
                  <w:r w:rsidRPr="0008621D">
                    <w:rPr>
                      <w:sz w:val="22"/>
                      <w:szCs w:val="22"/>
                    </w:rPr>
                    <w:t>строит.материалы</w:t>
                  </w:r>
                  <w:proofErr w:type="spellEnd"/>
                  <w:r w:rsidRPr="0008621D">
                    <w:rPr>
                      <w:sz w:val="22"/>
                      <w:szCs w:val="22"/>
                    </w:rPr>
                    <w:t>, мягкий и твердый инвентарь</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0400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НАЦИОНАЛЬНАЯ ЭКОНОМИКА</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619,5</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619,5</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0409</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Дорожное хозяйство (дорожные фонды)</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619,5</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619,5</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0409</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22300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Коммунальные услуги</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142,7</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142,7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0409</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22506</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прочие работы, услуги</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376,8</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376,8</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0409</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34007</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proofErr w:type="spellStart"/>
                  <w:r w:rsidRPr="0008621D">
                    <w:rPr>
                      <w:sz w:val="22"/>
                      <w:szCs w:val="22"/>
                    </w:rPr>
                    <w:t>хоз</w:t>
                  </w:r>
                  <w:proofErr w:type="gramStart"/>
                  <w:r w:rsidRPr="0008621D">
                    <w:rPr>
                      <w:sz w:val="22"/>
                      <w:szCs w:val="22"/>
                    </w:rPr>
                    <w:t>.и</w:t>
                  </w:r>
                  <w:proofErr w:type="spellEnd"/>
                  <w:proofErr w:type="gramEnd"/>
                  <w:r w:rsidRPr="0008621D">
                    <w:rPr>
                      <w:sz w:val="22"/>
                      <w:szCs w:val="22"/>
                    </w:rPr>
                    <w:t xml:space="preserve"> канц. товары, </w:t>
                  </w:r>
                  <w:proofErr w:type="spellStart"/>
                  <w:r w:rsidRPr="0008621D">
                    <w:rPr>
                      <w:sz w:val="22"/>
                      <w:szCs w:val="22"/>
                    </w:rPr>
                    <w:t>строит.материалы</w:t>
                  </w:r>
                  <w:proofErr w:type="spellEnd"/>
                  <w:r w:rsidRPr="0008621D">
                    <w:rPr>
                      <w:sz w:val="22"/>
                      <w:szCs w:val="22"/>
                    </w:rPr>
                    <w:t>, мягкий и твердый инвентарь</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100,0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0500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ЖИЛИЩНО-КОММУНАЛЬНОЕ ХОЗЯЙСТВО</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40,0</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40,0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A6A6A6"/>
                  <w:hideMark/>
                </w:tcPr>
                <w:p w:rsidR="0008621D" w:rsidRPr="0008621D" w:rsidRDefault="0008621D" w:rsidP="0008621D">
                  <w:pPr>
                    <w:jc w:val="center"/>
                    <w:rPr>
                      <w:b/>
                      <w:bCs/>
                      <w:i/>
                      <w:iCs/>
                      <w:sz w:val="22"/>
                      <w:szCs w:val="22"/>
                    </w:rPr>
                  </w:pPr>
                  <w:r w:rsidRPr="0008621D">
                    <w:rPr>
                      <w:b/>
                      <w:bCs/>
                      <w:i/>
                      <w:iCs/>
                      <w:sz w:val="22"/>
                      <w:szCs w:val="22"/>
                    </w:rPr>
                    <w:t>0503</w:t>
                  </w:r>
                </w:p>
              </w:tc>
              <w:tc>
                <w:tcPr>
                  <w:tcW w:w="1048" w:type="dxa"/>
                  <w:tcBorders>
                    <w:top w:val="nil"/>
                    <w:left w:val="nil"/>
                    <w:bottom w:val="single" w:sz="4" w:space="0" w:color="auto"/>
                    <w:right w:val="single" w:sz="4" w:space="0" w:color="auto"/>
                  </w:tcBorders>
                  <w:shd w:val="clear" w:color="000000" w:fill="A6A6A6"/>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A6A6A6"/>
                  <w:hideMark/>
                </w:tcPr>
                <w:p w:rsidR="0008621D" w:rsidRPr="0008621D" w:rsidRDefault="0008621D" w:rsidP="0008621D">
                  <w:pPr>
                    <w:rPr>
                      <w:b/>
                      <w:bCs/>
                      <w:i/>
                      <w:iCs/>
                      <w:sz w:val="22"/>
                      <w:szCs w:val="22"/>
                    </w:rPr>
                  </w:pPr>
                  <w:r w:rsidRPr="0008621D">
                    <w:rPr>
                      <w:b/>
                      <w:bCs/>
                      <w:i/>
                      <w:iCs/>
                      <w:sz w:val="22"/>
                      <w:szCs w:val="22"/>
                    </w:rPr>
                    <w:t>Благоустройство</w:t>
                  </w:r>
                </w:p>
              </w:tc>
              <w:tc>
                <w:tcPr>
                  <w:tcW w:w="1304" w:type="dxa"/>
                  <w:tcBorders>
                    <w:top w:val="nil"/>
                    <w:left w:val="nil"/>
                    <w:bottom w:val="single" w:sz="4" w:space="0" w:color="auto"/>
                    <w:right w:val="single" w:sz="4" w:space="0" w:color="auto"/>
                  </w:tcBorders>
                  <w:shd w:val="clear" w:color="000000" w:fill="A6A6A6"/>
                  <w:hideMark/>
                </w:tcPr>
                <w:p w:rsidR="0008621D" w:rsidRPr="0008621D" w:rsidRDefault="0008621D" w:rsidP="0008621D">
                  <w:pPr>
                    <w:jc w:val="right"/>
                    <w:rPr>
                      <w:b/>
                      <w:bCs/>
                      <w:i/>
                      <w:iCs/>
                      <w:sz w:val="22"/>
                      <w:szCs w:val="22"/>
                    </w:rPr>
                  </w:pPr>
                  <w:r w:rsidRPr="0008621D">
                    <w:rPr>
                      <w:b/>
                      <w:bCs/>
                      <w:i/>
                      <w:iCs/>
                      <w:sz w:val="22"/>
                      <w:szCs w:val="22"/>
                    </w:rPr>
                    <w:t>40,0</w:t>
                  </w:r>
                </w:p>
              </w:tc>
              <w:tc>
                <w:tcPr>
                  <w:tcW w:w="1318" w:type="dxa"/>
                  <w:tcBorders>
                    <w:top w:val="nil"/>
                    <w:left w:val="nil"/>
                    <w:bottom w:val="single" w:sz="4" w:space="0" w:color="auto"/>
                    <w:right w:val="single" w:sz="4" w:space="0" w:color="auto"/>
                  </w:tcBorders>
                  <w:shd w:val="clear" w:color="000000" w:fill="A6A6A6"/>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A6A6A6"/>
                  <w:hideMark/>
                </w:tcPr>
                <w:p w:rsidR="0008621D" w:rsidRPr="0008621D" w:rsidRDefault="0008621D" w:rsidP="0008621D">
                  <w:pPr>
                    <w:jc w:val="right"/>
                    <w:rPr>
                      <w:b/>
                      <w:bCs/>
                      <w:i/>
                      <w:iCs/>
                      <w:sz w:val="22"/>
                      <w:szCs w:val="22"/>
                    </w:rPr>
                  </w:pPr>
                  <w:r w:rsidRPr="0008621D">
                    <w:rPr>
                      <w:b/>
                      <w:bCs/>
                      <w:i/>
                      <w:iCs/>
                      <w:sz w:val="22"/>
                      <w:szCs w:val="22"/>
                    </w:rPr>
                    <w:t>40,0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05030</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31009</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прочие объекты, относящиеся к основным средствам</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40,0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40,0</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0700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ОБРАЗОВАНИЕ</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30,0</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30,0</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0705</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Профессиональная подготовка, переподготовка и повышение квалификации</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30,0</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30,0</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0705</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22606</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обучение на курсах повышения квалификации, переподготовка специалистов, участие в семинарах</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30,0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30,0</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0800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КУЛЬТУРА, КИНЕМАТОГРАФИЯ</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647,0</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20,0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667,0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0801</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Культура</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647,0</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20,0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667,0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0801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21100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Заработная плата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441,2</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-26,4</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414,8</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0801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21201</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льготный проезд</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11,0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11,0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0801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21300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Начисления на выплаты по оплате труда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133,3</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46,4</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179,7</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0801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22609</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прочие услуги</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0801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29009</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пени, штрафы</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0,5</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0801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31006</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proofErr w:type="spellStart"/>
                  <w:r w:rsidRPr="0008621D">
                    <w:rPr>
                      <w:sz w:val="22"/>
                      <w:szCs w:val="22"/>
                    </w:rPr>
                    <w:t>приоретение</w:t>
                  </w:r>
                  <w:proofErr w:type="spellEnd"/>
                  <w:r w:rsidRPr="0008621D">
                    <w:rPr>
                      <w:sz w:val="22"/>
                      <w:szCs w:val="22"/>
                    </w:rPr>
                    <w:t xml:space="preserve"> оборудования</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61,0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61,0</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lastRenderedPageBreak/>
                    <w:t>1000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СОЦИАЛЬНАЯ ПОЛИТИКА</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63,0</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63,0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1001</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Пенсионное обеспечение</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63,0</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63,0</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1001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26300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Пенсии, пособия, выплачиваемые организациями сектора государственного управления</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63,0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63,0</w:t>
                  </w:r>
                </w:p>
              </w:tc>
            </w:tr>
            <w:tr w:rsidR="0008621D" w:rsidRPr="0008621D" w:rsidTr="00987D6C">
              <w:trPr>
                <w:trHeight w:val="570"/>
              </w:trPr>
              <w:tc>
                <w:tcPr>
                  <w:tcW w:w="1053" w:type="dxa"/>
                  <w:tcBorders>
                    <w:top w:val="nil"/>
                    <w:left w:val="single" w:sz="4" w:space="0" w:color="auto"/>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1300</w:t>
                  </w:r>
                </w:p>
              </w:tc>
              <w:tc>
                <w:tcPr>
                  <w:tcW w:w="104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FFFF00"/>
                  <w:hideMark/>
                </w:tcPr>
                <w:p w:rsidR="0008621D" w:rsidRPr="0008621D" w:rsidRDefault="0008621D" w:rsidP="0008621D">
                  <w:pPr>
                    <w:rPr>
                      <w:b/>
                      <w:bCs/>
                      <w:i/>
                      <w:iCs/>
                      <w:sz w:val="22"/>
                      <w:szCs w:val="22"/>
                    </w:rPr>
                  </w:pPr>
                  <w:r w:rsidRPr="0008621D">
                    <w:rPr>
                      <w:b/>
                      <w:bCs/>
                      <w:i/>
                      <w:iCs/>
                      <w:sz w:val="22"/>
                      <w:szCs w:val="22"/>
                    </w:rPr>
                    <w:t>ОБСЛУЖИВАНИЕ ГОСУДАРСТВЕННОГО И МУНИЦИПАЛЬНОГО ДОЛГА</w:t>
                  </w:r>
                </w:p>
              </w:tc>
              <w:tc>
                <w:tcPr>
                  <w:tcW w:w="130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1,0</w:t>
                  </w:r>
                </w:p>
              </w:tc>
              <w:tc>
                <w:tcPr>
                  <w:tcW w:w="1318"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FFFF00"/>
                  <w:hideMark/>
                </w:tcPr>
                <w:p w:rsidR="0008621D" w:rsidRPr="0008621D" w:rsidRDefault="0008621D" w:rsidP="0008621D">
                  <w:pPr>
                    <w:jc w:val="right"/>
                    <w:rPr>
                      <w:b/>
                      <w:bCs/>
                      <w:i/>
                      <w:iCs/>
                      <w:sz w:val="22"/>
                      <w:szCs w:val="22"/>
                    </w:rPr>
                  </w:pPr>
                  <w:r w:rsidRPr="0008621D">
                    <w:rPr>
                      <w:b/>
                      <w:bCs/>
                      <w:i/>
                      <w:iCs/>
                      <w:sz w:val="22"/>
                      <w:szCs w:val="22"/>
                    </w:rPr>
                    <w:t>1,0</w:t>
                  </w:r>
                </w:p>
              </w:tc>
            </w:tr>
            <w:tr w:rsidR="0008621D" w:rsidRPr="0008621D" w:rsidTr="00987D6C">
              <w:trPr>
                <w:trHeight w:val="600"/>
              </w:trPr>
              <w:tc>
                <w:tcPr>
                  <w:tcW w:w="1053" w:type="dxa"/>
                  <w:tcBorders>
                    <w:top w:val="nil"/>
                    <w:left w:val="single" w:sz="4" w:space="0" w:color="auto"/>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1301</w:t>
                  </w:r>
                </w:p>
              </w:tc>
              <w:tc>
                <w:tcPr>
                  <w:tcW w:w="104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center"/>
                    <w:rPr>
                      <w:b/>
                      <w:bCs/>
                      <w:i/>
                      <w:iCs/>
                      <w:sz w:val="22"/>
                      <w:szCs w:val="22"/>
                    </w:rPr>
                  </w:pPr>
                  <w:r w:rsidRPr="0008621D">
                    <w:rPr>
                      <w:b/>
                      <w:bCs/>
                      <w:i/>
                      <w:iCs/>
                      <w:sz w:val="22"/>
                      <w:szCs w:val="22"/>
                    </w:rPr>
                    <w:t> </w:t>
                  </w:r>
                </w:p>
              </w:tc>
              <w:tc>
                <w:tcPr>
                  <w:tcW w:w="4521" w:type="dxa"/>
                  <w:tcBorders>
                    <w:top w:val="nil"/>
                    <w:left w:val="nil"/>
                    <w:bottom w:val="single" w:sz="4" w:space="0" w:color="auto"/>
                    <w:right w:val="single" w:sz="4" w:space="0" w:color="auto"/>
                  </w:tcBorders>
                  <w:shd w:val="clear" w:color="000000" w:fill="C0C0C0"/>
                  <w:hideMark/>
                </w:tcPr>
                <w:p w:rsidR="0008621D" w:rsidRPr="0008621D" w:rsidRDefault="0008621D" w:rsidP="0008621D">
                  <w:pPr>
                    <w:rPr>
                      <w:b/>
                      <w:bCs/>
                      <w:i/>
                      <w:iCs/>
                      <w:sz w:val="22"/>
                      <w:szCs w:val="22"/>
                    </w:rPr>
                  </w:pPr>
                  <w:r w:rsidRPr="0008621D">
                    <w:rPr>
                      <w:b/>
                      <w:bCs/>
                      <w:i/>
                      <w:iCs/>
                      <w:sz w:val="22"/>
                      <w:szCs w:val="22"/>
                    </w:rPr>
                    <w:t>Обслуживание государственного внутреннего и муниципального долга</w:t>
                  </w:r>
                </w:p>
              </w:tc>
              <w:tc>
                <w:tcPr>
                  <w:tcW w:w="130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1,0</w:t>
                  </w:r>
                </w:p>
              </w:tc>
              <w:tc>
                <w:tcPr>
                  <w:tcW w:w="1318"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0,0</w:t>
                  </w:r>
                </w:p>
              </w:tc>
              <w:tc>
                <w:tcPr>
                  <w:tcW w:w="1514" w:type="dxa"/>
                  <w:tcBorders>
                    <w:top w:val="nil"/>
                    <w:left w:val="nil"/>
                    <w:bottom w:val="single" w:sz="4" w:space="0" w:color="auto"/>
                    <w:right w:val="single" w:sz="4" w:space="0" w:color="auto"/>
                  </w:tcBorders>
                  <w:shd w:val="clear" w:color="000000" w:fill="C0C0C0"/>
                  <w:hideMark/>
                </w:tcPr>
                <w:p w:rsidR="0008621D" w:rsidRPr="0008621D" w:rsidRDefault="0008621D" w:rsidP="0008621D">
                  <w:pPr>
                    <w:jc w:val="right"/>
                    <w:rPr>
                      <w:b/>
                      <w:bCs/>
                      <w:i/>
                      <w:iCs/>
                      <w:sz w:val="22"/>
                      <w:szCs w:val="22"/>
                    </w:rPr>
                  </w:pPr>
                  <w:r w:rsidRPr="0008621D">
                    <w:rPr>
                      <w:b/>
                      <w:bCs/>
                      <w:i/>
                      <w:iCs/>
                      <w:sz w:val="22"/>
                      <w:szCs w:val="22"/>
                    </w:rPr>
                    <w:t>1,0</w:t>
                  </w:r>
                </w:p>
              </w:tc>
            </w:tr>
            <w:tr w:rsidR="0008621D" w:rsidRPr="0008621D" w:rsidTr="00987D6C">
              <w:trPr>
                <w:trHeight w:val="300"/>
              </w:trPr>
              <w:tc>
                <w:tcPr>
                  <w:tcW w:w="1053" w:type="dxa"/>
                  <w:tcBorders>
                    <w:top w:val="nil"/>
                    <w:left w:val="single" w:sz="4" w:space="0" w:color="auto"/>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1301</w:t>
                  </w:r>
                </w:p>
              </w:tc>
              <w:tc>
                <w:tcPr>
                  <w:tcW w:w="104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center"/>
                    <w:rPr>
                      <w:sz w:val="22"/>
                      <w:szCs w:val="22"/>
                    </w:rPr>
                  </w:pPr>
                  <w:r w:rsidRPr="0008621D">
                    <w:rPr>
                      <w:sz w:val="22"/>
                      <w:szCs w:val="22"/>
                    </w:rPr>
                    <w:t>23100</w:t>
                  </w:r>
                </w:p>
              </w:tc>
              <w:tc>
                <w:tcPr>
                  <w:tcW w:w="4521" w:type="dxa"/>
                  <w:tcBorders>
                    <w:top w:val="nil"/>
                    <w:left w:val="nil"/>
                    <w:bottom w:val="single" w:sz="4" w:space="0" w:color="auto"/>
                    <w:right w:val="single" w:sz="4" w:space="0" w:color="auto"/>
                  </w:tcBorders>
                  <w:shd w:val="clear" w:color="auto" w:fill="auto"/>
                  <w:hideMark/>
                </w:tcPr>
                <w:p w:rsidR="0008621D" w:rsidRPr="0008621D" w:rsidRDefault="0008621D" w:rsidP="0008621D">
                  <w:pPr>
                    <w:rPr>
                      <w:sz w:val="22"/>
                      <w:szCs w:val="22"/>
                    </w:rPr>
                  </w:pPr>
                  <w:r w:rsidRPr="0008621D">
                    <w:rPr>
                      <w:sz w:val="22"/>
                      <w:szCs w:val="22"/>
                    </w:rPr>
                    <w:t>Обслуживание внутреннего долга</w:t>
                  </w:r>
                </w:p>
              </w:tc>
              <w:tc>
                <w:tcPr>
                  <w:tcW w:w="130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w:t>
                  </w:r>
                </w:p>
              </w:tc>
              <w:tc>
                <w:tcPr>
                  <w:tcW w:w="1318"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0,0</w:t>
                  </w:r>
                </w:p>
              </w:tc>
              <w:tc>
                <w:tcPr>
                  <w:tcW w:w="1514" w:type="dxa"/>
                  <w:tcBorders>
                    <w:top w:val="nil"/>
                    <w:left w:val="nil"/>
                    <w:bottom w:val="single" w:sz="4" w:space="0" w:color="auto"/>
                    <w:right w:val="single" w:sz="4" w:space="0" w:color="auto"/>
                  </w:tcBorders>
                  <w:shd w:val="clear" w:color="auto" w:fill="auto"/>
                  <w:hideMark/>
                </w:tcPr>
                <w:p w:rsidR="0008621D" w:rsidRPr="0008621D" w:rsidRDefault="0008621D" w:rsidP="0008621D">
                  <w:pPr>
                    <w:jc w:val="right"/>
                    <w:rPr>
                      <w:sz w:val="22"/>
                      <w:szCs w:val="22"/>
                    </w:rPr>
                  </w:pPr>
                  <w:r w:rsidRPr="0008621D">
                    <w:rPr>
                      <w:sz w:val="22"/>
                      <w:szCs w:val="22"/>
                    </w:rPr>
                    <w:t>1,0</w:t>
                  </w:r>
                </w:p>
              </w:tc>
            </w:tr>
            <w:tr w:rsidR="0008621D" w:rsidRPr="0008621D" w:rsidTr="00987D6C">
              <w:trPr>
                <w:trHeight w:val="450"/>
              </w:trPr>
              <w:tc>
                <w:tcPr>
                  <w:tcW w:w="1053" w:type="dxa"/>
                  <w:tcBorders>
                    <w:top w:val="nil"/>
                    <w:left w:val="single" w:sz="4" w:space="0" w:color="auto"/>
                    <w:bottom w:val="single" w:sz="4" w:space="0" w:color="auto"/>
                    <w:right w:val="single" w:sz="4" w:space="0" w:color="auto"/>
                  </w:tcBorders>
                  <w:shd w:val="clear" w:color="000000" w:fill="FFFF00"/>
                  <w:noWrap/>
                  <w:vAlign w:val="bottom"/>
                  <w:hideMark/>
                </w:tcPr>
                <w:p w:rsidR="0008621D" w:rsidRPr="0008621D" w:rsidRDefault="0008621D" w:rsidP="0008621D">
                  <w:pPr>
                    <w:jc w:val="center"/>
                    <w:rPr>
                      <w:b/>
                      <w:bCs/>
                      <w:sz w:val="22"/>
                      <w:szCs w:val="22"/>
                    </w:rPr>
                  </w:pPr>
                  <w:r w:rsidRPr="0008621D">
                    <w:rPr>
                      <w:b/>
                      <w:bCs/>
                      <w:sz w:val="22"/>
                      <w:szCs w:val="22"/>
                    </w:rPr>
                    <w:t>ВСЕГО:</w:t>
                  </w:r>
                </w:p>
              </w:tc>
              <w:tc>
                <w:tcPr>
                  <w:tcW w:w="1048" w:type="dxa"/>
                  <w:tcBorders>
                    <w:top w:val="nil"/>
                    <w:left w:val="nil"/>
                    <w:bottom w:val="single" w:sz="4" w:space="0" w:color="auto"/>
                    <w:right w:val="single" w:sz="4" w:space="0" w:color="auto"/>
                  </w:tcBorders>
                  <w:shd w:val="clear" w:color="000000" w:fill="FFFF00"/>
                  <w:noWrap/>
                  <w:vAlign w:val="bottom"/>
                  <w:hideMark/>
                </w:tcPr>
                <w:p w:rsidR="0008621D" w:rsidRPr="0008621D" w:rsidRDefault="0008621D" w:rsidP="0008621D">
                  <w:pPr>
                    <w:jc w:val="center"/>
                    <w:rPr>
                      <w:b/>
                      <w:bCs/>
                      <w:sz w:val="22"/>
                      <w:szCs w:val="22"/>
                    </w:rPr>
                  </w:pPr>
                  <w:r w:rsidRPr="0008621D">
                    <w:rPr>
                      <w:b/>
                      <w:bCs/>
                      <w:sz w:val="22"/>
                      <w:szCs w:val="22"/>
                    </w:rPr>
                    <w:t> </w:t>
                  </w:r>
                </w:p>
              </w:tc>
              <w:tc>
                <w:tcPr>
                  <w:tcW w:w="4521" w:type="dxa"/>
                  <w:tcBorders>
                    <w:top w:val="nil"/>
                    <w:left w:val="nil"/>
                    <w:bottom w:val="single" w:sz="4" w:space="0" w:color="auto"/>
                    <w:right w:val="single" w:sz="4" w:space="0" w:color="auto"/>
                  </w:tcBorders>
                  <w:shd w:val="clear" w:color="000000" w:fill="FFFF00"/>
                  <w:noWrap/>
                  <w:vAlign w:val="bottom"/>
                  <w:hideMark/>
                </w:tcPr>
                <w:p w:rsidR="0008621D" w:rsidRPr="0008621D" w:rsidRDefault="0008621D" w:rsidP="0008621D">
                  <w:pPr>
                    <w:rPr>
                      <w:b/>
                      <w:bCs/>
                      <w:sz w:val="22"/>
                      <w:szCs w:val="22"/>
                    </w:rPr>
                  </w:pPr>
                  <w:r w:rsidRPr="0008621D">
                    <w:rPr>
                      <w:b/>
                      <w:bCs/>
                      <w:sz w:val="22"/>
                      <w:szCs w:val="22"/>
                    </w:rPr>
                    <w:t> </w:t>
                  </w:r>
                </w:p>
              </w:tc>
              <w:tc>
                <w:tcPr>
                  <w:tcW w:w="1304" w:type="dxa"/>
                  <w:tcBorders>
                    <w:top w:val="nil"/>
                    <w:left w:val="nil"/>
                    <w:bottom w:val="single" w:sz="4" w:space="0" w:color="auto"/>
                    <w:right w:val="single" w:sz="4" w:space="0" w:color="auto"/>
                  </w:tcBorders>
                  <w:shd w:val="clear" w:color="000000" w:fill="FFFF00"/>
                  <w:noWrap/>
                  <w:vAlign w:val="bottom"/>
                  <w:hideMark/>
                </w:tcPr>
                <w:p w:rsidR="0008621D" w:rsidRPr="0008621D" w:rsidRDefault="0008621D" w:rsidP="0008621D">
                  <w:pPr>
                    <w:jc w:val="right"/>
                    <w:rPr>
                      <w:b/>
                      <w:bCs/>
                      <w:sz w:val="22"/>
                      <w:szCs w:val="22"/>
                    </w:rPr>
                  </w:pPr>
                  <w:r w:rsidRPr="0008621D">
                    <w:rPr>
                      <w:b/>
                      <w:bCs/>
                      <w:sz w:val="22"/>
                      <w:szCs w:val="22"/>
                    </w:rPr>
                    <w:t>4 334,1</w:t>
                  </w:r>
                </w:p>
              </w:tc>
              <w:tc>
                <w:tcPr>
                  <w:tcW w:w="1318" w:type="dxa"/>
                  <w:tcBorders>
                    <w:top w:val="nil"/>
                    <w:left w:val="nil"/>
                    <w:bottom w:val="single" w:sz="4" w:space="0" w:color="auto"/>
                    <w:right w:val="single" w:sz="4" w:space="0" w:color="auto"/>
                  </w:tcBorders>
                  <w:shd w:val="clear" w:color="000000" w:fill="FFFF00"/>
                  <w:noWrap/>
                  <w:vAlign w:val="bottom"/>
                  <w:hideMark/>
                </w:tcPr>
                <w:p w:rsidR="0008621D" w:rsidRPr="0008621D" w:rsidRDefault="0008621D" w:rsidP="0008621D">
                  <w:pPr>
                    <w:jc w:val="right"/>
                    <w:rPr>
                      <w:b/>
                      <w:bCs/>
                      <w:sz w:val="22"/>
                      <w:szCs w:val="22"/>
                    </w:rPr>
                  </w:pPr>
                  <w:r w:rsidRPr="0008621D">
                    <w:rPr>
                      <w:b/>
                      <w:bCs/>
                      <w:sz w:val="22"/>
                      <w:szCs w:val="22"/>
                    </w:rPr>
                    <w:t>0,0</w:t>
                  </w:r>
                </w:p>
              </w:tc>
              <w:tc>
                <w:tcPr>
                  <w:tcW w:w="1514" w:type="dxa"/>
                  <w:tcBorders>
                    <w:top w:val="nil"/>
                    <w:left w:val="nil"/>
                    <w:bottom w:val="single" w:sz="4" w:space="0" w:color="auto"/>
                    <w:right w:val="single" w:sz="4" w:space="0" w:color="auto"/>
                  </w:tcBorders>
                  <w:shd w:val="clear" w:color="000000" w:fill="FFFF00"/>
                  <w:noWrap/>
                  <w:vAlign w:val="bottom"/>
                  <w:hideMark/>
                </w:tcPr>
                <w:p w:rsidR="0008621D" w:rsidRPr="0008621D" w:rsidRDefault="0008621D" w:rsidP="0008621D">
                  <w:pPr>
                    <w:jc w:val="right"/>
                    <w:rPr>
                      <w:b/>
                      <w:bCs/>
                      <w:sz w:val="22"/>
                      <w:szCs w:val="22"/>
                    </w:rPr>
                  </w:pPr>
                  <w:r w:rsidRPr="0008621D">
                    <w:rPr>
                      <w:b/>
                      <w:bCs/>
                      <w:sz w:val="22"/>
                      <w:szCs w:val="22"/>
                    </w:rPr>
                    <w:t>4 334,1</w:t>
                  </w:r>
                </w:p>
              </w:tc>
            </w:tr>
            <w:tr w:rsidR="0008621D" w:rsidRPr="0008621D" w:rsidTr="00987D6C">
              <w:trPr>
                <w:trHeight w:val="80"/>
              </w:trPr>
              <w:tc>
                <w:tcPr>
                  <w:tcW w:w="1053" w:type="dxa"/>
                  <w:tcBorders>
                    <w:top w:val="nil"/>
                    <w:left w:val="nil"/>
                    <w:bottom w:val="nil"/>
                    <w:right w:val="nil"/>
                  </w:tcBorders>
                  <w:shd w:val="clear" w:color="auto" w:fill="auto"/>
                  <w:noWrap/>
                  <w:vAlign w:val="center"/>
                </w:tcPr>
                <w:p w:rsidR="0008621D" w:rsidRPr="0008621D" w:rsidRDefault="0008621D" w:rsidP="0008621D">
                  <w:pPr>
                    <w:rPr>
                      <w:sz w:val="24"/>
                      <w:szCs w:val="24"/>
                    </w:rPr>
                  </w:pPr>
                </w:p>
              </w:tc>
              <w:tc>
                <w:tcPr>
                  <w:tcW w:w="1048" w:type="dxa"/>
                  <w:tcBorders>
                    <w:top w:val="nil"/>
                    <w:left w:val="nil"/>
                    <w:bottom w:val="nil"/>
                    <w:right w:val="nil"/>
                  </w:tcBorders>
                  <w:shd w:val="clear" w:color="auto" w:fill="auto"/>
                  <w:noWrap/>
                  <w:vAlign w:val="center"/>
                </w:tcPr>
                <w:p w:rsidR="0008621D" w:rsidRPr="0008621D" w:rsidRDefault="0008621D" w:rsidP="0008621D">
                  <w:pPr>
                    <w:jc w:val="center"/>
                    <w:rPr>
                      <w:sz w:val="24"/>
                      <w:szCs w:val="24"/>
                    </w:rPr>
                  </w:pPr>
                </w:p>
              </w:tc>
              <w:tc>
                <w:tcPr>
                  <w:tcW w:w="4521" w:type="dxa"/>
                  <w:tcBorders>
                    <w:top w:val="nil"/>
                    <w:left w:val="nil"/>
                    <w:bottom w:val="nil"/>
                    <w:right w:val="nil"/>
                  </w:tcBorders>
                  <w:shd w:val="clear" w:color="auto" w:fill="auto"/>
                  <w:noWrap/>
                  <w:vAlign w:val="center"/>
                </w:tcPr>
                <w:p w:rsidR="0008621D" w:rsidRPr="0008621D" w:rsidRDefault="0008621D" w:rsidP="0008621D">
                  <w:pPr>
                    <w:rPr>
                      <w:sz w:val="24"/>
                      <w:szCs w:val="24"/>
                    </w:rPr>
                  </w:pPr>
                </w:p>
              </w:tc>
              <w:tc>
                <w:tcPr>
                  <w:tcW w:w="1304" w:type="dxa"/>
                  <w:tcBorders>
                    <w:top w:val="nil"/>
                    <w:left w:val="nil"/>
                    <w:bottom w:val="nil"/>
                    <w:right w:val="nil"/>
                  </w:tcBorders>
                  <w:shd w:val="clear" w:color="auto" w:fill="auto"/>
                  <w:noWrap/>
                  <w:vAlign w:val="center"/>
                </w:tcPr>
                <w:p w:rsidR="0008621D" w:rsidRPr="0008621D" w:rsidRDefault="0008621D" w:rsidP="0008621D">
                  <w:pPr>
                    <w:rPr>
                      <w:sz w:val="24"/>
                      <w:szCs w:val="24"/>
                    </w:rPr>
                  </w:pPr>
                </w:p>
              </w:tc>
              <w:tc>
                <w:tcPr>
                  <w:tcW w:w="1318" w:type="dxa"/>
                  <w:tcBorders>
                    <w:top w:val="nil"/>
                    <w:left w:val="nil"/>
                    <w:bottom w:val="nil"/>
                    <w:right w:val="nil"/>
                  </w:tcBorders>
                  <w:shd w:val="clear" w:color="auto" w:fill="auto"/>
                  <w:noWrap/>
                  <w:vAlign w:val="center"/>
                </w:tcPr>
                <w:p w:rsidR="0008621D" w:rsidRPr="0008621D" w:rsidRDefault="0008621D" w:rsidP="0008621D">
                  <w:pPr>
                    <w:rPr>
                      <w:sz w:val="24"/>
                      <w:szCs w:val="24"/>
                    </w:rPr>
                  </w:pPr>
                </w:p>
              </w:tc>
              <w:tc>
                <w:tcPr>
                  <w:tcW w:w="1514" w:type="dxa"/>
                  <w:tcBorders>
                    <w:top w:val="nil"/>
                    <w:left w:val="nil"/>
                    <w:bottom w:val="nil"/>
                    <w:right w:val="nil"/>
                  </w:tcBorders>
                  <w:shd w:val="clear" w:color="auto" w:fill="auto"/>
                  <w:noWrap/>
                  <w:vAlign w:val="center"/>
                </w:tcPr>
                <w:p w:rsidR="0008621D" w:rsidRDefault="0008621D" w:rsidP="0008621D">
                  <w:pPr>
                    <w:rPr>
                      <w:sz w:val="24"/>
                      <w:szCs w:val="24"/>
                    </w:rPr>
                  </w:pPr>
                </w:p>
                <w:p w:rsidR="00A95EBC" w:rsidRPr="0008621D" w:rsidRDefault="00A95EBC" w:rsidP="0008621D">
                  <w:pPr>
                    <w:rPr>
                      <w:sz w:val="24"/>
                      <w:szCs w:val="24"/>
                    </w:rPr>
                  </w:pPr>
                </w:p>
              </w:tc>
            </w:tr>
            <w:tr w:rsidR="0008621D" w:rsidRPr="0008621D" w:rsidTr="00987D6C">
              <w:trPr>
                <w:trHeight w:val="80"/>
              </w:trPr>
              <w:tc>
                <w:tcPr>
                  <w:tcW w:w="1053" w:type="dxa"/>
                  <w:tcBorders>
                    <w:top w:val="nil"/>
                    <w:left w:val="nil"/>
                    <w:bottom w:val="nil"/>
                    <w:right w:val="nil"/>
                  </w:tcBorders>
                  <w:shd w:val="clear" w:color="auto" w:fill="auto"/>
                  <w:noWrap/>
                  <w:vAlign w:val="center"/>
                  <w:hideMark/>
                </w:tcPr>
                <w:p w:rsidR="0008621D" w:rsidRPr="0008621D" w:rsidRDefault="0008621D" w:rsidP="0008621D">
                  <w:pPr>
                    <w:rPr>
                      <w:sz w:val="24"/>
                      <w:szCs w:val="24"/>
                    </w:rPr>
                  </w:pPr>
                </w:p>
              </w:tc>
              <w:tc>
                <w:tcPr>
                  <w:tcW w:w="1048" w:type="dxa"/>
                  <w:tcBorders>
                    <w:top w:val="nil"/>
                    <w:left w:val="nil"/>
                    <w:bottom w:val="nil"/>
                    <w:right w:val="nil"/>
                  </w:tcBorders>
                  <w:shd w:val="clear" w:color="auto" w:fill="auto"/>
                  <w:noWrap/>
                  <w:vAlign w:val="center"/>
                  <w:hideMark/>
                </w:tcPr>
                <w:p w:rsidR="0008621D" w:rsidRPr="0008621D" w:rsidRDefault="0008621D" w:rsidP="0008621D">
                  <w:pPr>
                    <w:jc w:val="center"/>
                    <w:rPr>
                      <w:sz w:val="24"/>
                      <w:szCs w:val="24"/>
                    </w:rPr>
                  </w:pPr>
                </w:p>
              </w:tc>
              <w:tc>
                <w:tcPr>
                  <w:tcW w:w="4521" w:type="dxa"/>
                  <w:tcBorders>
                    <w:top w:val="nil"/>
                    <w:left w:val="nil"/>
                    <w:bottom w:val="nil"/>
                    <w:right w:val="nil"/>
                  </w:tcBorders>
                  <w:shd w:val="clear" w:color="auto" w:fill="auto"/>
                  <w:noWrap/>
                  <w:vAlign w:val="center"/>
                  <w:hideMark/>
                </w:tcPr>
                <w:p w:rsidR="0008621D" w:rsidRPr="0008621D" w:rsidRDefault="0008621D" w:rsidP="0008621D">
                  <w:pPr>
                    <w:rPr>
                      <w:sz w:val="24"/>
                      <w:szCs w:val="24"/>
                    </w:rPr>
                  </w:pPr>
                </w:p>
              </w:tc>
              <w:tc>
                <w:tcPr>
                  <w:tcW w:w="1304" w:type="dxa"/>
                  <w:tcBorders>
                    <w:top w:val="nil"/>
                    <w:left w:val="nil"/>
                    <w:bottom w:val="nil"/>
                    <w:right w:val="nil"/>
                  </w:tcBorders>
                  <w:shd w:val="clear" w:color="auto" w:fill="auto"/>
                  <w:noWrap/>
                  <w:vAlign w:val="center"/>
                  <w:hideMark/>
                </w:tcPr>
                <w:p w:rsidR="0008621D" w:rsidRPr="0008621D" w:rsidRDefault="0008621D" w:rsidP="0008621D">
                  <w:pPr>
                    <w:rPr>
                      <w:sz w:val="24"/>
                      <w:szCs w:val="24"/>
                    </w:rPr>
                  </w:pPr>
                </w:p>
              </w:tc>
              <w:tc>
                <w:tcPr>
                  <w:tcW w:w="1318" w:type="dxa"/>
                  <w:tcBorders>
                    <w:top w:val="nil"/>
                    <w:left w:val="nil"/>
                    <w:bottom w:val="nil"/>
                    <w:right w:val="nil"/>
                  </w:tcBorders>
                  <w:shd w:val="clear" w:color="auto" w:fill="auto"/>
                  <w:noWrap/>
                  <w:vAlign w:val="center"/>
                  <w:hideMark/>
                </w:tcPr>
                <w:p w:rsidR="0008621D" w:rsidRPr="0008621D" w:rsidRDefault="0008621D" w:rsidP="0008621D">
                  <w:pPr>
                    <w:rPr>
                      <w:sz w:val="24"/>
                      <w:szCs w:val="24"/>
                    </w:rPr>
                  </w:pPr>
                </w:p>
              </w:tc>
              <w:tc>
                <w:tcPr>
                  <w:tcW w:w="1514" w:type="dxa"/>
                  <w:tcBorders>
                    <w:top w:val="nil"/>
                    <w:left w:val="nil"/>
                    <w:bottom w:val="nil"/>
                    <w:right w:val="nil"/>
                  </w:tcBorders>
                  <w:shd w:val="clear" w:color="auto" w:fill="auto"/>
                  <w:noWrap/>
                  <w:vAlign w:val="center"/>
                  <w:hideMark/>
                </w:tcPr>
                <w:p w:rsidR="0008621D" w:rsidRPr="0008621D" w:rsidRDefault="0008621D" w:rsidP="0008621D">
                  <w:pPr>
                    <w:rPr>
                      <w:sz w:val="24"/>
                      <w:szCs w:val="24"/>
                    </w:rPr>
                  </w:pPr>
                </w:p>
              </w:tc>
            </w:tr>
          </w:tbl>
          <w:p w:rsidR="0008621D" w:rsidRPr="0008621D" w:rsidRDefault="0008621D" w:rsidP="0008621D">
            <w:pPr>
              <w:rPr>
                <w:b/>
                <w:bCs/>
                <w:szCs w:val="28"/>
              </w:rPr>
            </w:pPr>
          </w:p>
        </w:tc>
      </w:tr>
      <w:tr w:rsidR="0008621D" w:rsidRPr="0008621D" w:rsidTr="0008621D">
        <w:trPr>
          <w:trHeight w:val="322"/>
        </w:trPr>
        <w:tc>
          <w:tcPr>
            <w:tcW w:w="13340" w:type="dxa"/>
            <w:vMerge/>
            <w:tcBorders>
              <w:top w:val="nil"/>
              <w:left w:val="nil"/>
              <w:bottom w:val="nil"/>
              <w:right w:val="nil"/>
            </w:tcBorders>
            <w:vAlign w:val="center"/>
            <w:hideMark/>
          </w:tcPr>
          <w:p w:rsidR="0008621D" w:rsidRPr="0008621D" w:rsidRDefault="0008621D" w:rsidP="0008621D">
            <w:pPr>
              <w:rPr>
                <w:b/>
                <w:bCs/>
                <w:sz w:val="28"/>
                <w:szCs w:val="28"/>
              </w:rPr>
            </w:pPr>
          </w:p>
        </w:tc>
      </w:tr>
    </w:tbl>
    <w:p w:rsidR="00A95EBC" w:rsidRDefault="00A95EBC" w:rsidP="00A95EBC">
      <w:pPr>
        <w:rPr>
          <w:sz w:val="32"/>
          <w:szCs w:val="28"/>
        </w:rPr>
      </w:pPr>
    </w:p>
    <w:p w:rsidR="00A95EBC" w:rsidRPr="00A95EBC" w:rsidRDefault="00A95EBC" w:rsidP="00A95EBC">
      <w:pPr>
        <w:jc w:val="center"/>
        <w:rPr>
          <w:rFonts w:ascii="Bookman Old Style" w:hAnsi="Bookman Old Style"/>
          <w:b/>
          <w:i/>
          <w:sz w:val="40"/>
          <w:szCs w:val="24"/>
          <w:u w:val="single"/>
        </w:rPr>
      </w:pPr>
      <w:r w:rsidRPr="00A95EBC">
        <w:rPr>
          <w:rFonts w:ascii="Bookman Old Style" w:hAnsi="Bookman Old Style"/>
          <w:b/>
          <w:i/>
          <w:sz w:val="40"/>
          <w:szCs w:val="24"/>
          <w:u w:val="single"/>
        </w:rPr>
        <w:t>Последствия легкого  дурмана.</w:t>
      </w:r>
    </w:p>
    <w:p w:rsidR="00A95EBC" w:rsidRPr="00A95EBC" w:rsidRDefault="00A95EBC" w:rsidP="00A95EBC">
      <w:pPr>
        <w:jc w:val="center"/>
        <w:rPr>
          <w:rFonts w:ascii="Bookman Old Style" w:hAnsi="Bookman Old Style"/>
          <w:b/>
          <w:i/>
          <w:sz w:val="48"/>
          <w:szCs w:val="24"/>
          <w:u w:val="single"/>
        </w:rPr>
      </w:pPr>
    </w:p>
    <w:p w:rsidR="00A95EBC" w:rsidRPr="001348AF" w:rsidRDefault="00A95EBC" w:rsidP="00A95EBC">
      <w:pPr>
        <w:ind w:left="-426"/>
        <w:jc w:val="both"/>
        <w:rPr>
          <w:i/>
          <w:sz w:val="28"/>
          <w:szCs w:val="24"/>
        </w:rPr>
      </w:pPr>
      <w:r w:rsidRPr="00A95EBC">
        <w:rPr>
          <w:b/>
          <w:i/>
          <w:sz w:val="28"/>
          <w:szCs w:val="24"/>
        </w:rPr>
        <w:t>НАРКОМАНИЯ</w:t>
      </w:r>
      <w:r>
        <w:rPr>
          <w:b/>
          <w:i/>
          <w:sz w:val="28"/>
          <w:szCs w:val="24"/>
        </w:rPr>
        <w:t xml:space="preserve"> </w:t>
      </w:r>
      <w:r w:rsidRPr="001348AF">
        <w:rPr>
          <w:b/>
          <w:i/>
          <w:sz w:val="28"/>
          <w:szCs w:val="24"/>
        </w:rPr>
        <w:t>-</w:t>
      </w:r>
      <w:r>
        <w:rPr>
          <w:b/>
          <w:i/>
          <w:sz w:val="28"/>
          <w:szCs w:val="24"/>
        </w:rPr>
        <w:t xml:space="preserve"> </w:t>
      </w:r>
      <w:r w:rsidRPr="001348AF">
        <w:rPr>
          <w:i/>
          <w:sz w:val="28"/>
          <w:szCs w:val="24"/>
        </w:rPr>
        <w:t xml:space="preserve">привычка к употреблению наркотиков, седативных препаратов,       галлюциногенов и других </w:t>
      </w:r>
      <w:proofErr w:type="spellStart"/>
      <w:r w:rsidRPr="001348AF">
        <w:rPr>
          <w:i/>
          <w:sz w:val="28"/>
          <w:szCs w:val="24"/>
        </w:rPr>
        <w:t>психоактивных</w:t>
      </w:r>
      <w:proofErr w:type="spellEnd"/>
      <w:r w:rsidRPr="001348AF">
        <w:rPr>
          <w:i/>
          <w:sz w:val="28"/>
          <w:szCs w:val="24"/>
        </w:rPr>
        <w:t xml:space="preserve"> веществ, приводящая к пагубным последствиям для самого человека или для общества. Наркомания может быть следствием многих причин, включая влияние группы сверстников, потребность избавиться от монотонности или скуки, чувство собственной неадекватности или протеста, эмоциональные проблемы, такие, как постоянная тревога и подавленность. В целом, молодые люди употребляют наркотики (средства, вызывающие привыкание) ради интенсивного удовольствия и подъема настроения, в поисках одобрения сверстников или как политически окрашенный акт протеста против существующей системы. Некоторые начинают прибегать к сильнодействующим наркотикам, чтобы не ощущать сексуальных или агрессивных импульсов, пробуждающихся в подростковом возрасте. Люди </w:t>
      </w:r>
      <w:proofErr w:type="gramStart"/>
      <w:r w:rsidRPr="001348AF">
        <w:rPr>
          <w:i/>
          <w:sz w:val="28"/>
          <w:szCs w:val="24"/>
        </w:rPr>
        <w:t>более старшего</w:t>
      </w:r>
      <w:proofErr w:type="gramEnd"/>
      <w:r w:rsidRPr="001348AF">
        <w:rPr>
          <w:i/>
          <w:sz w:val="28"/>
          <w:szCs w:val="24"/>
        </w:rPr>
        <w:t xml:space="preserve"> возраста используют наркотики для снятия стресса в условиях конкуренции и для притупления чувства собственной несостоятельности, разочарования и фрустрации. Наркоманией страдает множество людей обоего пола, разных типов и любого социально-экономического уровня. Совершенно очевидно, что она широко распространена, однако получить точные данные здесь трудно, поскольку наркотики добываются нелегально. По оценкам середины 1990-х годов, в США насчитывается более 750 тыс. человек, принимающих героин. Употребление кокаина в стране также остается на высоком уровне, особенно в больших городах, однако его популярность, по-видимому, снижается. В 1960-х годах значительно возросло употребление марихуаны не только среди взрослого населения, но и среди учащихся всех возрастов, включая младших школьников. Хотя эта тенденция со временем выровнялась, количество людей в США, которые курили марихуану хотя бы однажды, достигает примерно 15-20 млн. Полагают, что до 17% студентов колледжей употребляют </w:t>
      </w:r>
      <w:proofErr w:type="gramStart"/>
      <w:r w:rsidRPr="001348AF">
        <w:rPr>
          <w:i/>
          <w:sz w:val="28"/>
          <w:szCs w:val="24"/>
        </w:rPr>
        <w:t>кокаин</w:t>
      </w:r>
      <w:proofErr w:type="gramEnd"/>
      <w:r w:rsidRPr="001348AF">
        <w:rPr>
          <w:i/>
          <w:sz w:val="28"/>
          <w:szCs w:val="24"/>
        </w:rPr>
        <w:t xml:space="preserve"> по меньшей мере раз в год, и около 12% принимают </w:t>
      </w:r>
      <w:proofErr w:type="spellStart"/>
      <w:r w:rsidRPr="001348AF">
        <w:rPr>
          <w:i/>
          <w:sz w:val="28"/>
          <w:szCs w:val="24"/>
        </w:rPr>
        <w:t>амфетамины</w:t>
      </w:r>
      <w:proofErr w:type="spellEnd"/>
      <w:r w:rsidRPr="001348AF">
        <w:rPr>
          <w:i/>
          <w:sz w:val="28"/>
          <w:szCs w:val="24"/>
        </w:rPr>
        <w:t xml:space="preserve">. Некоторые </w:t>
      </w:r>
      <w:proofErr w:type="spellStart"/>
      <w:r w:rsidRPr="001348AF">
        <w:rPr>
          <w:i/>
          <w:sz w:val="28"/>
          <w:szCs w:val="24"/>
        </w:rPr>
        <w:t>психоактивные</w:t>
      </w:r>
      <w:proofErr w:type="spellEnd"/>
      <w:r w:rsidRPr="001348AF">
        <w:rPr>
          <w:i/>
          <w:sz w:val="28"/>
          <w:szCs w:val="24"/>
        </w:rPr>
        <w:t xml:space="preserve"> вещества, особенно кокаин и </w:t>
      </w:r>
      <w:proofErr w:type="spellStart"/>
      <w:r w:rsidRPr="001348AF">
        <w:rPr>
          <w:i/>
          <w:sz w:val="28"/>
          <w:szCs w:val="24"/>
        </w:rPr>
        <w:t>амфетамины</w:t>
      </w:r>
      <w:proofErr w:type="spellEnd"/>
      <w:r w:rsidRPr="001348AF">
        <w:rPr>
          <w:i/>
          <w:sz w:val="28"/>
          <w:szCs w:val="24"/>
        </w:rPr>
        <w:t xml:space="preserve">, стимулируют центральную нервную систему; другие, например опиаты, угнетают активность мозга. Характерное свойство опиатов и барбитуратов состоит в том, что по мере их использования требуются все большие и большие дозы для достижения желаемого эффекта; другими словами, они вызывают развитие толерантности </w:t>
      </w:r>
      <w:r w:rsidRPr="001348AF">
        <w:rPr>
          <w:i/>
          <w:sz w:val="28"/>
          <w:szCs w:val="24"/>
        </w:rPr>
        <w:lastRenderedPageBreak/>
        <w:t xml:space="preserve">(устойчивости). Под влиянием больших доз таких веществ формируется физическая зависимость от них. Она проявляется в том, что если наркотик внезапно становится недоступным, человек заболевает, испытывая мучительные симптомы абстиненции (синдрома отмены), пока его организм заново не адаптируется к отсутствию данного наркотика. </w:t>
      </w:r>
      <w:proofErr w:type="spellStart"/>
      <w:r w:rsidRPr="001348AF">
        <w:rPr>
          <w:i/>
          <w:sz w:val="28"/>
          <w:szCs w:val="24"/>
        </w:rPr>
        <w:t>Психоактивные</w:t>
      </w:r>
      <w:proofErr w:type="spellEnd"/>
      <w:r w:rsidRPr="001348AF">
        <w:rPr>
          <w:i/>
          <w:sz w:val="28"/>
          <w:szCs w:val="24"/>
        </w:rPr>
        <w:t xml:space="preserve"> препараты создают также психическую зависимость (пристрастие), т.е. вещество становится необходимым в силу производимого им эмоционального действия. Считается, что средства типа марихуаны вызывают только психическую зависимость. Марихуана - высушенные листья и цветы конопли - стала особенно популярной среди наркоманов после Второй мировой войны. Относительная дешевизна, тот факт, что данное растение цветет повсюду, от лугов и полей до ящиков на подоконниках, легкость использования для курения и стимулирующие эффекты - все это способствует его употреблению. Как правило, марихуана вызывает медленно развивающуюся интоксикацию, которая сопровождается ощущением блаженства. Поначалу могут возникать спутанность сознания и некоторая утрата двигательного контроля, но постепенно они уступают место эйфории. Возможны искажения восприятия приятного и причудливого характера, значительно реже - яркие цветные галлюцинации. В редких случаях появляются преходящие психотические симптомы. Непосредственные физические реакции включают учащенное сердцебиение, снижение температуры тела, у некоторых людей - покраснение глаз.</w:t>
      </w:r>
      <w:r w:rsidRPr="001348AF">
        <w:rPr>
          <w:i/>
          <w:sz w:val="28"/>
          <w:szCs w:val="24"/>
        </w:rPr>
        <w:br/>
      </w:r>
      <w:r w:rsidRPr="001348AF">
        <w:rPr>
          <w:b/>
          <w:bCs/>
          <w:i/>
          <w:sz w:val="28"/>
          <w:szCs w:val="24"/>
        </w:rPr>
        <w:t>Лечение наркомании</w:t>
      </w:r>
      <w:r w:rsidRPr="001348AF">
        <w:rPr>
          <w:i/>
          <w:sz w:val="28"/>
          <w:szCs w:val="24"/>
        </w:rPr>
        <w:t xml:space="preserve"> - тяжелая задача, главным образом из-за формирования физической зависимости. Один из методов лечения героиновой наркомании - замещающая терапия, в которой героин заменяется </w:t>
      </w:r>
      <w:proofErr w:type="spellStart"/>
      <w:r w:rsidRPr="001348AF">
        <w:rPr>
          <w:i/>
          <w:sz w:val="28"/>
          <w:szCs w:val="24"/>
        </w:rPr>
        <w:t>метадоном</w:t>
      </w:r>
      <w:proofErr w:type="spellEnd"/>
      <w:r w:rsidRPr="001348AF">
        <w:rPr>
          <w:i/>
          <w:sz w:val="28"/>
          <w:szCs w:val="24"/>
        </w:rPr>
        <w:t xml:space="preserve">. Принимая </w:t>
      </w:r>
      <w:proofErr w:type="spellStart"/>
      <w:r w:rsidRPr="001348AF">
        <w:rPr>
          <w:i/>
          <w:sz w:val="28"/>
          <w:szCs w:val="24"/>
        </w:rPr>
        <w:t>метадон</w:t>
      </w:r>
      <w:proofErr w:type="spellEnd"/>
      <w:r w:rsidRPr="001348AF">
        <w:rPr>
          <w:i/>
          <w:sz w:val="28"/>
          <w:szCs w:val="24"/>
        </w:rPr>
        <w:t xml:space="preserve">, больной не испытывает физической потребности в героине, и у него не развиваются симптомы абстиненции. Использование </w:t>
      </w:r>
      <w:proofErr w:type="spellStart"/>
      <w:r w:rsidRPr="001348AF">
        <w:rPr>
          <w:i/>
          <w:sz w:val="28"/>
          <w:szCs w:val="24"/>
        </w:rPr>
        <w:t>метадона</w:t>
      </w:r>
      <w:proofErr w:type="spellEnd"/>
      <w:r w:rsidRPr="001348AF">
        <w:rPr>
          <w:i/>
          <w:sz w:val="28"/>
          <w:szCs w:val="24"/>
        </w:rPr>
        <w:t xml:space="preserve">, нередко в сочетании со специальной программой консультирования или психотерапией, позволяет многим наркоманам иметь постоянную работу и справляться с обычными ежедневными делами. Однако прием </w:t>
      </w:r>
      <w:proofErr w:type="spellStart"/>
      <w:r w:rsidRPr="001348AF">
        <w:rPr>
          <w:i/>
          <w:sz w:val="28"/>
          <w:szCs w:val="24"/>
        </w:rPr>
        <w:t>метадона</w:t>
      </w:r>
      <w:proofErr w:type="spellEnd"/>
      <w:r w:rsidRPr="001348AF">
        <w:rPr>
          <w:i/>
          <w:sz w:val="28"/>
          <w:szCs w:val="24"/>
        </w:rPr>
        <w:t xml:space="preserve"> - тоже зависимость. Недавно был создан препарат </w:t>
      </w:r>
      <w:proofErr w:type="spellStart"/>
      <w:r w:rsidRPr="001348AF">
        <w:rPr>
          <w:i/>
          <w:sz w:val="28"/>
          <w:szCs w:val="24"/>
        </w:rPr>
        <w:t>налтрексон</w:t>
      </w:r>
      <w:proofErr w:type="spellEnd"/>
      <w:r w:rsidRPr="001348AF">
        <w:rPr>
          <w:i/>
          <w:sz w:val="28"/>
          <w:szCs w:val="24"/>
        </w:rPr>
        <w:t xml:space="preserve">, блокирующий потребность в героине без формирования новой зависимости. Другой препарат, </w:t>
      </w:r>
      <w:proofErr w:type="spellStart"/>
      <w:r w:rsidRPr="001348AF">
        <w:rPr>
          <w:i/>
          <w:sz w:val="28"/>
          <w:szCs w:val="24"/>
        </w:rPr>
        <w:t>бупренорфин</w:t>
      </w:r>
      <w:proofErr w:type="spellEnd"/>
      <w:r w:rsidRPr="001348AF">
        <w:rPr>
          <w:i/>
          <w:sz w:val="28"/>
          <w:szCs w:val="24"/>
        </w:rPr>
        <w:t xml:space="preserve">, помогает наркоманам, привыкшим к героину, перейти на меньшие дозы. По мнению некоторых врачей, зависимость от барбитуратов труднее излечить, чем зависимость от героина. Отмена барбитуратов должна производиться постепенно, при тщательном наблюдении за пациентом в стационаре. В ряде случаев после отмены больному нужна психотерапевтическая помощь. Эффективность любого метода лечения наркомании зависит от индивидуальных особенностей пациента и один вид терапии может оказаться для него более действенным, чем другой. В целом, все методы лечения трудны, и ни один не может гарантировать исцеления. После выписки из больницы часто бывает полезным участие в различных организациях самопомощи по примеру "Анонимных алкоголиков", где выздоравливающие наркоманы встречаются малыми группами, чтобы помочь друг другу удержаться от применения наркотиков и поделиться опытом жизни без них. Во многих государствах приняты законы, запрещающие производство и импорт вызывающих зависимость </w:t>
      </w:r>
      <w:proofErr w:type="spellStart"/>
      <w:r w:rsidRPr="001348AF">
        <w:rPr>
          <w:i/>
          <w:sz w:val="28"/>
          <w:szCs w:val="24"/>
        </w:rPr>
        <w:t>психоактивных</w:t>
      </w:r>
      <w:proofErr w:type="spellEnd"/>
      <w:r w:rsidRPr="001348AF">
        <w:rPr>
          <w:i/>
          <w:sz w:val="28"/>
          <w:szCs w:val="24"/>
        </w:rPr>
        <w:t xml:space="preserve"> веществ. Объединили усилия в борьбе с наркоманией национальные и международные организации. Наряду с этим, частные и государственные учреждения создают центры, в которых больные наркоманией могут лечиться без страха преследования.</w:t>
      </w:r>
    </w:p>
    <w:p w:rsidR="00A95EBC" w:rsidRPr="00D07E20" w:rsidRDefault="00A95EBC" w:rsidP="00A95EBC">
      <w:pPr>
        <w:pBdr>
          <w:bottom w:val="single" w:sz="12" w:space="1" w:color="auto"/>
        </w:pBdr>
        <w:ind w:left="-426"/>
        <w:jc w:val="both"/>
        <w:rPr>
          <w:i/>
          <w:sz w:val="28"/>
          <w:szCs w:val="24"/>
        </w:rPr>
      </w:pPr>
      <w:r w:rsidRPr="001348AF">
        <w:rPr>
          <w:i/>
          <w:sz w:val="28"/>
          <w:szCs w:val="24"/>
        </w:rPr>
        <w:t xml:space="preserve">    А стоит  ли  начинать  употреблять  наркотики,  жизнь одна,  может не стоит  отравлять  её  себе  и  своим  близким? </w:t>
      </w:r>
    </w:p>
    <w:p w:rsidR="00A95EBC" w:rsidRDefault="00A95EBC" w:rsidP="003D5088">
      <w:pPr>
        <w:jc w:val="right"/>
        <w:rPr>
          <w:sz w:val="32"/>
          <w:szCs w:val="28"/>
        </w:rPr>
      </w:pPr>
    </w:p>
    <w:p w:rsidR="00A95EBC" w:rsidRPr="00A95EBC" w:rsidRDefault="00A95EBC" w:rsidP="00A95EBC">
      <w:pPr>
        <w:pStyle w:val="a8"/>
        <w:spacing w:after="0"/>
        <w:jc w:val="center"/>
        <w:rPr>
          <w:spacing w:val="0"/>
          <w:sz w:val="32"/>
        </w:rPr>
      </w:pPr>
      <w:r w:rsidRPr="00A95EBC">
        <w:rPr>
          <w:spacing w:val="0"/>
          <w:sz w:val="32"/>
        </w:rPr>
        <w:t>ПАМЯТКА</w:t>
      </w:r>
    </w:p>
    <w:p w:rsidR="00A95EBC" w:rsidRPr="00A95EBC" w:rsidRDefault="00A95EBC" w:rsidP="00A95EBC">
      <w:pPr>
        <w:pStyle w:val="a8"/>
        <w:spacing w:after="0"/>
        <w:jc w:val="center"/>
        <w:rPr>
          <w:spacing w:val="0"/>
          <w:sz w:val="32"/>
        </w:rPr>
      </w:pPr>
      <w:r w:rsidRPr="00A95EBC">
        <w:rPr>
          <w:spacing w:val="0"/>
          <w:sz w:val="32"/>
        </w:rPr>
        <w:t>о требованиях пожарной безопасности в лесах в условиях особого противопожарного режима в Иркутской области</w:t>
      </w:r>
    </w:p>
    <w:p w:rsidR="00A95EBC" w:rsidRDefault="00A95EBC" w:rsidP="00A95EBC">
      <w:pPr>
        <w:ind w:firstLine="709"/>
        <w:jc w:val="both"/>
        <w:rPr>
          <w:sz w:val="24"/>
          <w:szCs w:val="24"/>
        </w:rPr>
      </w:pPr>
    </w:p>
    <w:p w:rsidR="00A95EBC" w:rsidRPr="00A37009" w:rsidRDefault="00A95EBC" w:rsidP="00A95EBC">
      <w:pPr>
        <w:ind w:firstLine="709"/>
        <w:jc w:val="both"/>
        <w:rPr>
          <w:sz w:val="24"/>
          <w:szCs w:val="24"/>
        </w:rPr>
      </w:pPr>
      <w:r w:rsidRPr="00A37009">
        <w:rPr>
          <w:sz w:val="24"/>
          <w:szCs w:val="24"/>
        </w:rPr>
        <w:t>Постановлением Правительства Иркутской области от 13.04.2018 №277-пп на поднадзорных Байкальской межрегиональной природоохранной прокуратуре территориях муниципальных образований «</w:t>
      </w:r>
      <w:proofErr w:type="spellStart"/>
      <w:r w:rsidRPr="00A37009">
        <w:rPr>
          <w:sz w:val="24"/>
          <w:szCs w:val="24"/>
        </w:rPr>
        <w:t>Казачинско</w:t>
      </w:r>
      <w:proofErr w:type="spellEnd"/>
      <w:r w:rsidRPr="00A37009">
        <w:rPr>
          <w:sz w:val="24"/>
          <w:szCs w:val="24"/>
        </w:rPr>
        <w:t>-Ленский район», «Нижнеилимский район», «Усть-Илимский район», «город Усть-Илимск» с 08-00ч. 15 мая 2018 года до 08-00ч. 15 июля 2018 года установлен особый противопожарный режим.</w:t>
      </w:r>
    </w:p>
    <w:p w:rsidR="00A95EBC" w:rsidRPr="00A37009" w:rsidRDefault="00A95EBC" w:rsidP="00A95EBC">
      <w:pPr>
        <w:ind w:firstLine="709"/>
        <w:jc w:val="both"/>
        <w:rPr>
          <w:sz w:val="24"/>
          <w:szCs w:val="24"/>
        </w:rPr>
      </w:pPr>
    </w:p>
    <w:p w:rsidR="00A95EBC" w:rsidRPr="00A37009" w:rsidRDefault="00A95EBC" w:rsidP="00A95EBC">
      <w:pPr>
        <w:ind w:firstLine="709"/>
        <w:jc w:val="center"/>
        <w:rPr>
          <w:b/>
          <w:sz w:val="24"/>
          <w:szCs w:val="24"/>
        </w:rPr>
      </w:pPr>
      <w:r w:rsidRPr="00A37009">
        <w:rPr>
          <w:b/>
          <w:sz w:val="24"/>
          <w:szCs w:val="24"/>
        </w:rPr>
        <w:t>В связи с этим, гражданам запрещается:</w:t>
      </w:r>
    </w:p>
    <w:p w:rsidR="00A95EBC" w:rsidRPr="00A37009" w:rsidRDefault="00A95EBC" w:rsidP="00A95EBC">
      <w:pPr>
        <w:ind w:firstLine="709"/>
        <w:jc w:val="center"/>
        <w:rPr>
          <w:b/>
          <w:sz w:val="24"/>
          <w:szCs w:val="24"/>
        </w:rPr>
      </w:pPr>
    </w:p>
    <w:p w:rsidR="00A95EBC" w:rsidRPr="00A37009" w:rsidRDefault="00A95EBC" w:rsidP="00A95EBC">
      <w:pPr>
        <w:pStyle w:val="a3"/>
        <w:numPr>
          <w:ilvl w:val="0"/>
          <w:numId w:val="2"/>
        </w:numPr>
        <w:tabs>
          <w:tab w:val="left" w:pos="993"/>
        </w:tabs>
        <w:ind w:left="0" w:firstLine="709"/>
        <w:rPr>
          <w:sz w:val="24"/>
        </w:rPr>
      </w:pPr>
      <w:r w:rsidRPr="00A37009">
        <w:rPr>
          <w:sz w:val="24"/>
        </w:rPr>
        <w:t xml:space="preserve">посещение лесов при наступлении III класса и выше пожарной опасности в лесах, а именно, при верховых и низовых пожарах в сосняках, </w:t>
      </w:r>
      <w:proofErr w:type="spellStart"/>
      <w:r w:rsidRPr="00A37009">
        <w:rPr>
          <w:sz w:val="24"/>
        </w:rPr>
        <w:t>лиственничниках</w:t>
      </w:r>
      <w:proofErr w:type="spellEnd"/>
      <w:r w:rsidRPr="00A37009">
        <w:rPr>
          <w:sz w:val="24"/>
        </w:rPr>
        <w:t xml:space="preserve">, кедровниках, ельниках-брусничниках, кисличниках, а также в расстроенных, отмирающих и сильно поврежденных древостоях (сухостой, участки бурелома и ветровала, </w:t>
      </w:r>
      <w:proofErr w:type="spellStart"/>
      <w:r w:rsidRPr="00A37009">
        <w:rPr>
          <w:sz w:val="24"/>
        </w:rPr>
        <w:t>недорубы</w:t>
      </w:r>
      <w:proofErr w:type="spellEnd"/>
      <w:r w:rsidRPr="00A37009">
        <w:rPr>
          <w:sz w:val="24"/>
        </w:rPr>
        <w:t xml:space="preserve">), местах сплошных и выборочных рубок, </w:t>
      </w:r>
      <w:proofErr w:type="gramStart"/>
      <w:r w:rsidRPr="00A37009">
        <w:rPr>
          <w:sz w:val="24"/>
        </w:rPr>
        <w:t>захламленных</w:t>
      </w:r>
      <w:proofErr w:type="gramEnd"/>
      <w:r w:rsidRPr="00A37009">
        <w:rPr>
          <w:sz w:val="24"/>
        </w:rPr>
        <w:t xml:space="preserve"> гарях;</w:t>
      </w:r>
    </w:p>
    <w:p w:rsidR="00A95EBC" w:rsidRPr="00A37009" w:rsidRDefault="00A95EBC" w:rsidP="00A95EBC">
      <w:pPr>
        <w:pStyle w:val="a3"/>
        <w:numPr>
          <w:ilvl w:val="0"/>
          <w:numId w:val="2"/>
        </w:numPr>
        <w:tabs>
          <w:tab w:val="left" w:pos="993"/>
        </w:tabs>
        <w:ind w:left="0" w:firstLine="709"/>
        <w:rPr>
          <w:sz w:val="24"/>
        </w:rPr>
      </w:pPr>
      <w:r w:rsidRPr="00A37009">
        <w:rPr>
          <w:noProof/>
          <w:lang w:eastAsia="ru-RU"/>
        </w:rPr>
        <w:drawing>
          <wp:anchor distT="0" distB="0" distL="114300" distR="114300" simplePos="0" relativeHeight="251660288" behindDoc="1" locked="0" layoutInCell="1" allowOverlap="1" wp14:anchorId="4AC98FC6" wp14:editId="319D7553">
            <wp:simplePos x="0" y="0"/>
            <wp:positionH relativeFrom="column">
              <wp:posOffset>4188460</wp:posOffset>
            </wp:positionH>
            <wp:positionV relativeFrom="paragraph">
              <wp:posOffset>362585</wp:posOffset>
            </wp:positionV>
            <wp:extent cx="1746885" cy="1692910"/>
            <wp:effectExtent l="0" t="0" r="5715" b="2540"/>
            <wp:wrapTight wrapText="bothSides">
              <wp:wrapPolygon edited="1">
                <wp:start x="3022" y="2426"/>
                <wp:lineTo x="3581" y="3234"/>
                <wp:lineTo x="3358" y="4389"/>
                <wp:lineTo x="895" y="10280"/>
                <wp:lineTo x="2462" y="17326"/>
                <wp:lineTo x="3805" y="18270"/>
                <wp:lineTo x="7275" y="20329"/>
                <wp:lineTo x="21435" y="21389"/>
                <wp:lineTo x="21435" y="0"/>
                <wp:lineTo x="3022" y="2426"/>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6885" cy="169291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A37009">
        <w:rPr>
          <w:sz w:val="24"/>
        </w:rPr>
        <w:t>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проживания, а также для оказания услуг общественного питания, на территориях поселений и городских округов, садоводческих, огороднических и дачных некоммерческих объединений граждан, предприятиях, полосах отвода</w:t>
      </w:r>
      <w:proofErr w:type="gramEnd"/>
      <w:r w:rsidRPr="00A37009">
        <w:rPr>
          <w:sz w:val="24"/>
        </w:rPr>
        <w:t xml:space="preserve"> линий электропередачи, железных и автомобильных дорог,</w:t>
      </w:r>
      <w:r w:rsidRPr="00A37009">
        <w:rPr>
          <w:noProof/>
        </w:rPr>
        <w:t xml:space="preserve"> </w:t>
      </w:r>
      <w:r w:rsidRPr="00A37009">
        <w:rPr>
          <w:sz w:val="24"/>
        </w:rPr>
        <w:t xml:space="preserve"> в лесах, расположенных на землях, находящихся в государственной собственности Иркутской области, на землях лесного фонда, осуществление </w:t>
      </w:r>
      <w:proofErr w:type="gramStart"/>
      <w:r w:rsidRPr="00A37009">
        <w:rPr>
          <w:sz w:val="24"/>
        </w:rPr>
        <w:t>полномочий</w:t>
      </w:r>
      <w:proofErr w:type="gramEnd"/>
      <w:r w:rsidRPr="00A37009">
        <w:rPr>
          <w:sz w:val="24"/>
        </w:rPr>
        <w:t xml:space="preserve"> по охране которых передано органам государственной власти Иркутской области, а также на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r w:rsidRPr="00A37009">
        <w:rPr>
          <w:noProof/>
        </w:rPr>
        <w:t xml:space="preserve"> </w:t>
      </w:r>
    </w:p>
    <w:p w:rsidR="00A95EBC" w:rsidRPr="00A37009" w:rsidRDefault="00A95EBC" w:rsidP="00A95EBC">
      <w:pPr>
        <w:ind w:firstLine="709"/>
        <w:jc w:val="both"/>
        <w:rPr>
          <w:sz w:val="24"/>
          <w:szCs w:val="24"/>
        </w:rPr>
      </w:pPr>
      <w:r w:rsidRPr="00A37009">
        <w:rPr>
          <w:noProof/>
          <w:sz w:val="24"/>
          <w:szCs w:val="24"/>
        </w:rPr>
        <w:drawing>
          <wp:anchor distT="0" distB="0" distL="114300" distR="114300" simplePos="0" relativeHeight="251659264" behindDoc="1" locked="0" layoutInCell="1" allowOverlap="1" wp14:anchorId="2FF5C995" wp14:editId="03431620">
            <wp:simplePos x="0" y="0"/>
            <wp:positionH relativeFrom="column">
              <wp:posOffset>340995</wp:posOffset>
            </wp:positionH>
            <wp:positionV relativeFrom="paragraph">
              <wp:posOffset>14605</wp:posOffset>
            </wp:positionV>
            <wp:extent cx="1095375" cy="1031875"/>
            <wp:effectExtent l="0" t="0" r="9525" b="0"/>
            <wp:wrapTight wrapText="bothSides">
              <wp:wrapPolygon edited="0">
                <wp:start x="0" y="0"/>
                <wp:lineTo x="0" y="21135"/>
                <wp:lineTo x="21412" y="21135"/>
                <wp:lineTo x="2141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1031875"/>
                    </a:xfrm>
                    <a:prstGeom prst="rect">
                      <a:avLst/>
                    </a:prstGeom>
                  </pic:spPr>
                </pic:pic>
              </a:graphicData>
            </a:graphic>
            <wp14:sizeRelH relativeFrom="page">
              <wp14:pctWidth>0</wp14:pctWidth>
            </wp14:sizeRelH>
            <wp14:sizeRelV relativeFrom="page">
              <wp14:pctHeight>0</wp14:pctHeight>
            </wp14:sizeRelV>
          </wp:anchor>
        </w:drawing>
      </w:r>
    </w:p>
    <w:p w:rsidR="00A95EBC" w:rsidRPr="00A37009" w:rsidRDefault="00A95EBC" w:rsidP="00A95EBC">
      <w:pPr>
        <w:ind w:left="2835" w:right="1842"/>
        <w:jc w:val="both"/>
        <w:rPr>
          <w:sz w:val="24"/>
          <w:szCs w:val="24"/>
        </w:rPr>
      </w:pPr>
      <w:r w:rsidRPr="00A37009">
        <w:rPr>
          <w:sz w:val="24"/>
          <w:szCs w:val="24"/>
        </w:rPr>
        <w:t xml:space="preserve">При посещении лесов у граждан должна иметься </w:t>
      </w:r>
      <w:r w:rsidRPr="00A37009">
        <w:rPr>
          <w:sz w:val="24"/>
          <w:szCs w:val="24"/>
          <w:u w:val="single"/>
        </w:rPr>
        <w:t>емкость с водой не менее 20 литров</w:t>
      </w:r>
      <w:r w:rsidRPr="00A37009">
        <w:rPr>
          <w:sz w:val="24"/>
          <w:szCs w:val="24"/>
        </w:rPr>
        <w:t xml:space="preserve"> для обеспечения мер по недопущению и распространению лесных пожаров.</w:t>
      </w:r>
    </w:p>
    <w:p w:rsidR="00A95EBC" w:rsidRPr="003A58FB" w:rsidRDefault="00A95EBC" w:rsidP="00A95EBC">
      <w:pPr>
        <w:ind w:firstLine="709"/>
        <w:jc w:val="both"/>
        <w:rPr>
          <w:sz w:val="24"/>
          <w:szCs w:val="24"/>
        </w:rPr>
      </w:pPr>
    </w:p>
    <w:p w:rsidR="00A95EBC" w:rsidRPr="003A58FB" w:rsidRDefault="00A95EBC" w:rsidP="00A95EBC">
      <w:pPr>
        <w:pStyle w:val="a8"/>
        <w:spacing w:after="0"/>
        <w:jc w:val="center"/>
        <w:rPr>
          <w:rFonts w:eastAsiaTheme="minorHAnsi"/>
          <w:spacing w:val="0"/>
          <w:sz w:val="24"/>
          <w:szCs w:val="24"/>
        </w:rPr>
      </w:pPr>
      <w:r w:rsidRPr="003A58FB">
        <w:rPr>
          <w:spacing w:val="0"/>
          <w:sz w:val="24"/>
          <w:szCs w:val="24"/>
          <w:shd w:val="clear" w:color="auto" w:fill="FFFFFF"/>
        </w:rPr>
        <w:t xml:space="preserve">Нарушение правил пожарной безопасности в лесах в условиях особого противопожарного режима, в соответствии со ст. 8.32 Кодекса об административных правонарушениях РФ – влечет </w:t>
      </w:r>
      <w:r w:rsidRPr="003A58FB">
        <w:rPr>
          <w:b/>
          <w:spacing w:val="0"/>
          <w:sz w:val="24"/>
          <w:szCs w:val="24"/>
          <w:shd w:val="clear" w:color="auto" w:fill="FFFFFF"/>
        </w:rPr>
        <w:t>наложение</w:t>
      </w:r>
      <w:r w:rsidRPr="003A58FB">
        <w:rPr>
          <w:spacing w:val="0"/>
          <w:sz w:val="24"/>
          <w:szCs w:val="24"/>
          <w:shd w:val="clear" w:color="auto" w:fill="FFFFFF"/>
        </w:rPr>
        <w:t xml:space="preserve"> </w:t>
      </w:r>
      <w:r w:rsidRPr="003A58FB">
        <w:rPr>
          <w:b/>
          <w:spacing w:val="0"/>
          <w:sz w:val="24"/>
          <w:szCs w:val="24"/>
          <w:shd w:val="clear" w:color="auto" w:fill="FFFFFF"/>
        </w:rPr>
        <w:t>штрафа</w:t>
      </w:r>
      <w:r w:rsidRPr="003A58FB">
        <w:rPr>
          <w:spacing w:val="0"/>
          <w:sz w:val="24"/>
          <w:szCs w:val="24"/>
          <w:shd w:val="clear" w:color="auto" w:fill="FFFFFF"/>
        </w:rPr>
        <w:t xml:space="preserve"> </w:t>
      </w:r>
      <w:r w:rsidRPr="003A58FB">
        <w:rPr>
          <w:rFonts w:eastAsiaTheme="minorHAnsi"/>
          <w:spacing w:val="0"/>
          <w:sz w:val="24"/>
          <w:szCs w:val="24"/>
        </w:rPr>
        <w:t xml:space="preserve">на граждан - в размере </w:t>
      </w:r>
      <w:r w:rsidRPr="003A58FB">
        <w:rPr>
          <w:rFonts w:eastAsiaTheme="minorHAnsi"/>
          <w:b/>
          <w:spacing w:val="0"/>
          <w:sz w:val="24"/>
          <w:szCs w:val="24"/>
        </w:rPr>
        <w:t>от четырех тысяч до пяти тысяч рублей</w:t>
      </w:r>
      <w:r w:rsidRPr="003A58FB">
        <w:rPr>
          <w:rFonts w:eastAsiaTheme="minorHAnsi"/>
          <w:spacing w:val="0"/>
          <w:sz w:val="24"/>
          <w:szCs w:val="24"/>
        </w:rPr>
        <w:t xml:space="preserve">; на должностных лиц - </w:t>
      </w:r>
      <w:r w:rsidRPr="003A58FB">
        <w:rPr>
          <w:rFonts w:eastAsiaTheme="minorHAnsi"/>
          <w:b/>
          <w:spacing w:val="0"/>
          <w:sz w:val="24"/>
          <w:szCs w:val="24"/>
        </w:rPr>
        <w:t>от двадцати тысяч до сорока тысяч</w:t>
      </w:r>
      <w:r w:rsidRPr="003A58FB">
        <w:rPr>
          <w:rFonts w:eastAsiaTheme="minorHAnsi"/>
          <w:spacing w:val="0"/>
          <w:sz w:val="24"/>
          <w:szCs w:val="24"/>
        </w:rPr>
        <w:t xml:space="preserve"> рублей; на юридических лиц – </w:t>
      </w:r>
    </w:p>
    <w:p w:rsidR="00A95EBC" w:rsidRPr="003A58FB" w:rsidRDefault="00A95EBC" w:rsidP="00A95EBC">
      <w:pPr>
        <w:pStyle w:val="a8"/>
        <w:spacing w:after="0"/>
        <w:jc w:val="center"/>
        <w:rPr>
          <w:spacing w:val="0"/>
          <w:sz w:val="24"/>
          <w:szCs w:val="24"/>
        </w:rPr>
      </w:pPr>
      <w:r w:rsidRPr="003A58FB">
        <w:rPr>
          <w:rFonts w:eastAsiaTheme="minorHAnsi"/>
          <w:b/>
          <w:spacing w:val="0"/>
          <w:sz w:val="24"/>
          <w:szCs w:val="24"/>
        </w:rPr>
        <w:t>от трехсот тысяч до пятисот тысяч</w:t>
      </w:r>
      <w:r w:rsidRPr="003A58FB">
        <w:rPr>
          <w:rFonts w:eastAsiaTheme="minorHAnsi"/>
          <w:spacing w:val="0"/>
          <w:sz w:val="24"/>
          <w:szCs w:val="24"/>
        </w:rPr>
        <w:t xml:space="preserve"> рублей.</w:t>
      </w:r>
    </w:p>
    <w:p w:rsidR="00A95EBC" w:rsidRDefault="00A95EBC" w:rsidP="00A95EBC">
      <w:pPr>
        <w:rPr>
          <w:sz w:val="32"/>
          <w:szCs w:val="28"/>
        </w:rPr>
      </w:pPr>
    </w:p>
    <w:p w:rsidR="00A95EBC" w:rsidRDefault="00A95EBC" w:rsidP="003D5088">
      <w:pPr>
        <w:jc w:val="right"/>
        <w:rPr>
          <w:sz w:val="32"/>
          <w:szCs w:val="28"/>
        </w:rPr>
      </w:pPr>
    </w:p>
    <w:p w:rsidR="00987D6C" w:rsidRDefault="00987D6C" w:rsidP="00987D6C">
      <w:pPr>
        <w:ind w:left="168"/>
        <w:rPr>
          <w:b/>
          <w:sz w:val="16"/>
        </w:rPr>
      </w:pPr>
      <w:r>
        <w:rPr>
          <w:b/>
          <w:sz w:val="16"/>
        </w:rPr>
        <w:t xml:space="preserve">Администрация и Дума </w:t>
      </w:r>
    </w:p>
    <w:p w:rsidR="00987D6C" w:rsidRDefault="00987D6C" w:rsidP="00987D6C">
      <w:pPr>
        <w:ind w:left="168"/>
        <w:rPr>
          <w:b/>
          <w:sz w:val="16"/>
        </w:rPr>
      </w:pPr>
      <w:r>
        <w:rPr>
          <w:b/>
          <w:sz w:val="16"/>
        </w:rPr>
        <w:t>Брусничного сельского поселения</w:t>
      </w:r>
    </w:p>
    <w:p w:rsidR="00987D6C" w:rsidRDefault="00987D6C" w:rsidP="00987D6C">
      <w:pPr>
        <w:ind w:left="168"/>
        <w:jc w:val="both"/>
        <w:rPr>
          <w:b/>
          <w:sz w:val="16"/>
        </w:rPr>
      </w:pPr>
      <w:r>
        <w:rPr>
          <w:b/>
          <w:sz w:val="16"/>
        </w:rPr>
        <w:t>Главный редакто</w:t>
      </w:r>
      <w:proofErr w:type="gramStart"/>
      <w:r>
        <w:rPr>
          <w:b/>
          <w:sz w:val="16"/>
        </w:rPr>
        <w:t>р-</w:t>
      </w:r>
      <w:proofErr w:type="gramEnd"/>
      <w:r>
        <w:rPr>
          <w:b/>
          <w:sz w:val="16"/>
        </w:rPr>
        <w:t xml:space="preserve"> Белецкий  В.Л.</w:t>
      </w:r>
    </w:p>
    <w:p w:rsidR="00987D6C" w:rsidRDefault="003D5088" w:rsidP="00987D6C">
      <w:pPr>
        <w:ind w:left="168"/>
        <w:jc w:val="both"/>
        <w:rPr>
          <w:b/>
          <w:sz w:val="16"/>
        </w:rPr>
      </w:pPr>
      <w:proofErr w:type="gramStart"/>
      <w:r>
        <w:rPr>
          <w:b/>
          <w:sz w:val="16"/>
        </w:rPr>
        <w:t xml:space="preserve">Ответственный за выпуск – </w:t>
      </w:r>
      <w:r w:rsidR="00A95EBC">
        <w:rPr>
          <w:b/>
          <w:sz w:val="16"/>
        </w:rPr>
        <w:t>Сотиева</w:t>
      </w:r>
      <w:r w:rsidR="00987D6C">
        <w:rPr>
          <w:b/>
          <w:sz w:val="16"/>
        </w:rPr>
        <w:t xml:space="preserve"> Е.В..                                                  </w:t>
      </w:r>
      <w:proofErr w:type="gramEnd"/>
    </w:p>
    <w:p w:rsidR="00987D6C" w:rsidRDefault="00987D6C" w:rsidP="00987D6C">
      <w:pPr>
        <w:jc w:val="center"/>
        <w:rPr>
          <w:b/>
          <w:sz w:val="16"/>
        </w:rPr>
      </w:pPr>
      <w:r>
        <w:rPr>
          <w:b/>
          <w:sz w:val="16"/>
        </w:rPr>
        <w:t xml:space="preserve">                                                                                                                                                         </w:t>
      </w:r>
      <w:r w:rsidR="003D5088">
        <w:rPr>
          <w:b/>
          <w:sz w:val="16"/>
        </w:rPr>
        <w:t xml:space="preserve">              </w:t>
      </w:r>
      <w:r>
        <w:rPr>
          <w:b/>
          <w:sz w:val="16"/>
        </w:rPr>
        <w:t xml:space="preserve">«Вестник» Администрации и </w:t>
      </w:r>
    </w:p>
    <w:p w:rsidR="00987D6C" w:rsidRDefault="00987D6C" w:rsidP="00987D6C">
      <w:pPr>
        <w:jc w:val="center"/>
        <w:rPr>
          <w:b/>
          <w:sz w:val="16"/>
        </w:rPr>
      </w:pPr>
      <w:r>
        <w:rPr>
          <w:b/>
          <w:sz w:val="16"/>
        </w:rPr>
        <w:t xml:space="preserve">                                                                                                                                                          </w:t>
      </w:r>
      <w:r w:rsidR="003D5088">
        <w:rPr>
          <w:b/>
          <w:sz w:val="16"/>
        </w:rPr>
        <w:t xml:space="preserve">     </w:t>
      </w:r>
      <w:r>
        <w:rPr>
          <w:b/>
          <w:sz w:val="16"/>
        </w:rPr>
        <w:t xml:space="preserve">  </w:t>
      </w:r>
      <w:r w:rsidR="003D5088">
        <w:rPr>
          <w:b/>
          <w:sz w:val="16"/>
        </w:rPr>
        <w:t xml:space="preserve">         Д</w:t>
      </w:r>
      <w:r>
        <w:rPr>
          <w:b/>
          <w:sz w:val="16"/>
        </w:rPr>
        <w:t xml:space="preserve">умы </w:t>
      </w:r>
      <w:proofErr w:type="gramStart"/>
      <w:r>
        <w:rPr>
          <w:b/>
          <w:sz w:val="16"/>
        </w:rPr>
        <w:t>Брусничного</w:t>
      </w:r>
      <w:proofErr w:type="gramEnd"/>
      <w:r>
        <w:rPr>
          <w:b/>
          <w:sz w:val="16"/>
        </w:rPr>
        <w:t xml:space="preserve">  сельского</w:t>
      </w:r>
    </w:p>
    <w:p w:rsidR="00987D6C" w:rsidRDefault="00987D6C" w:rsidP="00987D6C">
      <w:pPr>
        <w:jc w:val="center"/>
        <w:rPr>
          <w:b/>
          <w:sz w:val="16"/>
        </w:rPr>
      </w:pPr>
      <w:r>
        <w:rPr>
          <w:b/>
          <w:sz w:val="16"/>
        </w:rPr>
        <w:t xml:space="preserve">                                                                                                                                                               </w:t>
      </w:r>
      <w:r w:rsidR="003D5088">
        <w:rPr>
          <w:b/>
          <w:sz w:val="16"/>
        </w:rPr>
        <w:t xml:space="preserve">                </w:t>
      </w:r>
      <w:r>
        <w:rPr>
          <w:b/>
          <w:sz w:val="16"/>
        </w:rPr>
        <w:t xml:space="preserve">Поселения выходит 1 раз в месяц </w:t>
      </w:r>
    </w:p>
    <w:p w:rsidR="00987D6C" w:rsidRDefault="00987D6C" w:rsidP="00987D6C">
      <w:pPr>
        <w:ind w:left="-426" w:firstLine="426"/>
        <w:rPr>
          <w:b/>
          <w:sz w:val="16"/>
        </w:rPr>
      </w:pPr>
      <w:r>
        <w:rPr>
          <w:b/>
          <w:sz w:val="16"/>
        </w:rPr>
        <w:t xml:space="preserve">                                                                                                                                                                                              </w:t>
      </w:r>
      <w:r w:rsidR="003D5088">
        <w:rPr>
          <w:b/>
          <w:sz w:val="16"/>
        </w:rPr>
        <w:t xml:space="preserve">         </w:t>
      </w:r>
      <w:r>
        <w:rPr>
          <w:b/>
          <w:sz w:val="16"/>
        </w:rPr>
        <w:t>Бесплатно Тираж 10 экз.</w:t>
      </w:r>
    </w:p>
    <w:p w:rsidR="00D027D0" w:rsidRPr="00F36DBC" w:rsidRDefault="00D027D0" w:rsidP="0008621D">
      <w:pPr>
        <w:tabs>
          <w:tab w:val="left" w:pos="4536"/>
        </w:tabs>
        <w:ind w:left="-709" w:firstLine="142"/>
        <w:rPr>
          <w:sz w:val="2"/>
        </w:rPr>
      </w:pPr>
    </w:p>
    <w:sectPr w:rsidR="00D027D0" w:rsidRPr="00F36DBC" w:rsidSect="00987D6C">
      <w:headerReference w:type="default" r:id="rId12"/>
      <w:pgSz w:w="11906" w:h="16838" w:code="9"/>
      <w:pgMar w:top="0" w:right="567" w:bottom="567" w:left="709" w:header="720" w:footer="720"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F8" w:rsidRDefault="00461FF8" w:rsidP="00A95EBC">
      <w:r>
        <w:separator/>
      </w:r>
    </w:p>
  </w:endnote>
  <w:endnote w:type="continuationSeparator" w:id="0">
    <w:p w:rsidR="00461FF8" w:rsidRDefault="00461FF8" w:rsidP="00A9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F8" w:rsidRDefault="00461FF8" w:rsidP="00A95EBC">
      <w:r>
        <w:separator/>
      </w:r>
    </w:p>
  </w:footnote>
  <w:footnote w:type="continuationSeparator" w:id="0">
    <w:p w:rsidR="00461FF8" w:rsidRDefault="00461FF8" w:rsidP="00A9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2781"/>
      <w:docPartObj>
        <w:docPartGallery w:val="Page Numbers (Top of Page)"/>
        <w:docPartUnique/>
      </w:docPartObj>
    </w:sdtPr>
    <w:sdtContent>
      <w:p w:rsidR="00461FF8" w:rsidRDefault="00461FF8">
        <w:pPr>
          <w:pStyle w:val="a4"/>
          <w:jc w:val="center"/>
        </w:pPr>
        <w:r>
          <w:fldChar w:fldCharType="begin"/>
        </w:r>
        <w:r>
          <w:instrText>PAGE   \* MERGEFORMAT</w:instrText>
        </w:r>
        <w:r>
          <w:fldChar w:fldCharType="separate"/>
        </w:r>
        <w:r w:rsidR="00F54924">
          <w:rPr>
            <w:noProof/>
          </w:rPr>
          <w:t>1</w:t>
        </w:r>
        <w:r>
          <w:fldChar w:fldCharType="end"/>
        </w:r>
      </w:p>
    </w:sdtContent>
  </w:sdt>
  <w:p w:rsidR="00461FF8" w:rsidRDefault="00461F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3FDE"/>
    <w:multiLevelType w:val="hybridMultilevel"/>
    <w:tmpl w:val="F64C5ACA"/>
    <w:lvl w:ilvl="0" w:tplc="ADC2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760DDF"/>
    <w:multiLevelType w:val="hybridMultilevel"/>
    <w:tmpl w:val="BDEED876"/>
    <w:lvl w:ilvl="0" w:tplc="AF40C3FC">
      <w:start w:val="1"/>
      <w:numFmt w:val="decimal"/>
      <w:lvlText w:val="%1."/>
      <w:lvlJc w:val="left"/>
      <w:pPr>
        <w:tabs>
          <w:tab w:val="num" w:pos="851"/>
        </w:tabs>
        <w:ind w:left="851" w:firstLine="16"/>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4C"/>
    <w:rsid w:val="00012ED2"/>
    <w:rsid w:val="000137D5"/>
    <w:rsid w:val="00024343"/>
    <w:rsid w:val="0003104F"/>
    <w:rsid w:val="000379C5"/>
    <w:rsid w:val="0004660E"/>
    <w:rsid w:val="0004688B"/>
    <w:rsid w:val="000548EE"/>
    <w:rsid w:val="00054F10"/>
    <w:rsid w:val="0005558B"/>
    <w:rsid w:val="00061CCE"/>
    <w:rsid w:val="00072B79"/>
    <w:rsid w:val="00081697"/>
    <w:rsid w:val="00083908"/>
    <w:rsid w:val="0008554F"/>
    <w:rsid w:val="0008621D"/>
    <w:rsid w:val="000926A5"/>
    <w:rsid w:val="000941A5"/>
    <w:rsid w:val="0009569C"/>
    <w:rsid w:val="000964C9"/>
    <w:rsid w:val="000A23D8"/>
    <w:rsid w:val="000A3D11"/>
    <w:rsid w:val="000B1F21"/>
    <w:rsid w:val="000B267B"/>
    <w:rsid w:val="000B63E4"/>
    <w:rsid w:val="000C1B63"/>
    <w:rsid w:val="000C4B6E"/>
    <w:rsid w:val="000C516C"/>
    <w:rsid w:val="000C7958"/>
    <w:rsid w:val="000D11B1"/>
    <w:rsid w:val="000D572C"/>
    <w:rsid w:val="000D60FB"/>
    <w:rsid w:val="000E141B"/>
    <w:rsid w:val="000E144C"/>
    <w:rsid w:val="000E665C"/>
    <w:rsid w:val="000F3FB6"/>
    <w:rsid w:val="000F4738"/>
    <w:rsid w:val="000F754C"/>
    <w:rsid w:val="001011C0"/>
    <w:rsid w:val="001018B3"/>
    <w:rsid w:val="00105ACD"/>
    <w:rsid w:val="00123701"/>
    <w:rsid w:val="00146959"/>
    <w:rsid w:val="0015430A"/>
    <w:rsid w:val="0015763C"/>
    <w:rsid w:val="00161591"/>
    <w:rsid w:val="00165B7C"/>
    <w:rsid w:val="001664AD"/>
    <w:rsid w:val="00171C6F"/>
    <w:rsid w:val="0017412D"/>
    <w:rsid w:val="00176876"/>
    <w:rsid w:val="00191ABA"/>
    <w:rsid w:val="00192A2E"/>
    <w:rsid w:val="00193F25"/>
    <w:rsid w:val="001A00E5"/>
    <w:rsid w:val="001B145A"/>
    <w:rsid w:val="001B2929"/>
    <w:rsid w:val="001B5977"/>
    <w:rsid w:val="001C1D3E"/>
    <w:rsid w:val="001D06F0"/>
    <w:rsid w:val="001D31E3"/>
    <w:rsid w:val="001D6ABB"/>
    <w:rsid w:val="001D6B1E"/>
    <w:rsid w:val="001E1ED6"/>
    <w:rsid w:val="001E2313"/>
    <w:rsid w:val="001E60E3"/>
    <w:rsid w:val="001E6888"/>
    <w:rsid w:val="001F2E26"/>
    <w:rsid w:val="001F34AE"/>
    <w:rsid w:val="001F59FE"/>
    <w:rsid w:val="001F781C"/>
    <w:rsid w:val="00200CDD"/>
    <w:rsid w:val="00202423"/>
    <w:rsid w:val="00211D85"/>
    <w:rsid w:val="00212757"/>
    <w:rsid w:val="002221E0"/>
    <w:rsid w:val="0022660E"/>
    <w:rsid w:val="00231309"/>
    <w:rsid w:val="0023267D"/>
    <w:rsid w:val="002328BA"/>
    <w:rsid w:val="00245643"/>
    <w:rsid w:val="002477E5"/>
    <w:rsid w:val="002524BF"/>
    <w:rsid w:val="00254DF6"/>
    <w:rsid w:val="00255308"/>
    <w:rsid w:val="0025607E"/>
    <w:rsid w:val="002602A0"/>
    <w:rsid w:val="00265BA3"/>
    <w:rsid w:val="002673DE"/>
    <w:rsid w:val="00280F06"/>
    <w:rsid w:val="002847F7"/>
    <w:rsid w:val="00284B7D"/>
    <w:rsid w:val="00286AC1"/>
    <w:rsid w:val="0029202D"/>
    <w:rsid w:val="00292B97"/>
    <w:rsid w:val="00292CFF"/>
    <w:rsid w:val="00295610"/>
    <w:rsid w:val="00297527"/>
    <w:rsid w:val="002978CE"/>
    <w:rsid w:val="002A112E"/>
    <w:rsid w:val="002A2E67"/>
    <w:rsid w:val="002A68D2"/>
    <w:rsid w:val="002B31E4"/>
    <w:rsid w:val="002B5AC7"/>
    <w:rsid w:val="002B661D"/>
    <w:rsid w:val="002B75AA"/>
    <w:rsid w:val="002C2A2F"/>
    <w:rsid w:val="002D3A9F"/>
    <w:rsid w:val="002D7309"/>
    <w:rsid w:val="002E086C"/>
    <w:rsid w:val="002E551C"/>
    <w:rsid w:val="002E7307"/>
    <w:rsid w:val="002F0835"/>
    <w:rsid w:val="003024B4"/>
    <w:rsid w:val="0030365C"/>
    <w:rsid w:val="003060CC"/>
    <w:rsid w:val="0031654E"/>
    <w:rsid w:val="0032224F"/>
    <w:rsid w:val="00323A78"/>
    <w:rsid w:val="00324884"/>
    <w:rsid w:val="00324B82"/>
    <w:rsid w:val="00326297"/>
    <w:rsid w:val="00333123"/>
    <w:rsid w:val="00334E8B"/>
    <w:rsid w:val="00337A3E"/>
    <w:rsid w:val="003434C9"/>
    <w:rsid w:val="00345D79"/>
    <w:rsid w:val="00351766"/>
    <w:rsid w:val="00354AF8"/>
    <w:rsid w:val="00360010"/>
    <w:rsid w:val="00362DE4"/>
    <w:rsid w:val="003712B9"/>
    <w:rsid w:val="00374AE9"/>
    <w:rsid w:val="00376D2D"/>
    <w:rsid w:val="00376D4F"/>
    <w:rsid w:val="00381730"/>
    <w:rsid w:val="00382CB0"/>
    <w:rsid w:val="00384896"/>
    <w:rsid w:val="00387CEE"/>
    <w:rsid w:val="00395967"/>
    <w:rsid w:val="003962D1"/>
    <w:rsid w:val="003A1788"/>
    <w:rsid w:val="003B1CF4"/>
    <w:rsid w:val="003B33FA"/>
    <w:rsid w:val="003B4191"/>
    <w:rsid w:val="003B7073"/>
    <w:rsid w:val="003B7712"/>
    <w:rsid w:val="003B7C7C"/>
    <w:rsid w:val="003C15BC"/>
    <w:rsid w:val="003C1DE7"/>
    <w:rsid w:val="003C3A6F"/>
    <w:rsid w:val="003C4AFF"/>
    <w:rsid w:val="003D0A22"/>
    <w:rsid w:val="003D0B67"/>
    <w:rsid w:val="003D1647"/>
    <w:rsid w:val="003D1A9B"/>
    <w:rsid w:val="003D31EC"/>
    <w:rsid w:val="003D5088"/>
    <w:rsid w:val="003D6A4B"/>
    <w:rsid w:val="003F0E1E"/>
    <w:rsid w:val="003F1879"/>
    <w:rsid w:val="003F2D8D"/>
    <w:rsid w:val="0040149E"/>
    <w:rsid w:val="00401F09"/>
    <w:rsid w:val="00403893"/>
    <w:rsid w:val="00403D52"/>
    <w:rsid w:val="0042542D"/>
    <w:rsid w:val="0042739F"/>
    <w:rsid w:val="00431E0B"/>
    <w:rsid w:val="00435E2C"/>
    <w:rsid w:val="00437125"/>
    <w:rsid w:val="00437D58"/>
    <w:rsid w:val="00445F4A"/>
    <w:rsid w:val="0045086E"/>
    <w:rsid w:val="0045202B"/>
    <w:rsid w:val="004554B3"/>
    <w:rsid w:val="00461FF8"/>
    <w:rsid w:val="00462543"/>
    <w:rsid w:val="00462BE9"/>
    <w:rsid w:val="0046409D"/>
    <w:rsid w:val="004674F8"/>
    <w:rsid w:val="00474E0D"/>
    <w:rsid w:val="0048106E"/>
    <w:rsid w:val="00482666"/>
    <w:rsid w:val="00485EDD"/>
    <w:rsid w:val="00486EF9"/>
    <w:rsid w:val="004913C3"/>
    <w:rsid w:val="0049459C"/>
    <w:rsid w:val="00495AA2"/>
    <w:rsid w:val="00496551"/>
    <w:rsid w:val="00497381"/>
    <w:rsid w:val="004A2337"/>
    <w:rsid w:val="004A3AB2"/>
    <w:rsid w:val="004A4E6F"/>
    <w:rsid w:val="004B12AF"/>
    <w:rsid w:val="004B1913"/>
    <w:rsid w:val="004B26C1"/>
    <w:rsid w:val="004D567B"/>
    <w:rsid w:val="004D7612"/>
    <w:rsid w:val="004E014C"/>
    <w:rsid w:val="004E0C62"/>
    <w:rsid w:val="004E2A92"/>
    <w:rsid w:val="004E4C2D"/>
    <w:rsid w:val="004E5119"/>
    <w:rsid w:val="004E67C8"/>
    <w:rsid w:val="004F4416"/>
    <w:rsid w:val="004F61F6"/>
    <w:rsid w:val="004F6847"/>
    <w:rsid w:val="004F6A69"/>
    <w:rsid w:val="0050440B"/>
    <w:rsid w:val="005072E9"/>
    <w:rsid w:val="005111D7"/>
    <w:rsid w:val="00517027"/>
    <w:rsid w:val="00526165"/>
    <w:rsid w:val="0053143A"/>
    <w:rsid w:val="00531553"/>
    <w:rsid w:val="005330D8"/>
    <w:rsid w:val="00534459"/>
    <w:rsid w:val="00536773"/>
    <w:rsid w:val="00537100"/>
    <w:rsid w:val="005417E0"/>
    <w:rsid w:val="00541E70"/>
    <w:rsid w:val="005423E2"/>
    <w:rsid w:val="0054543F"/>
    <w:rsid w:val="0055659D"/>
    <w:rsid w:val="00557466"/>
    <w:rsid w:val="0056212D"/>
    <w:rsid w:val="00564FBA"/>
    <w:rsid w:val="00572AF8"/>
    <w:rsid w:val="0057798B"/>
    <w:rsid w:val="00584A4D"/>
    <w:rsid w:val="005916DA"/>
    <w:rsid w:val="00593E02"/>
    <w:rsid w:val="005945EB"/>
    <w:rsid w:val="005A15B2"/>
    <w:rsid w:val="005A78D1"/>
    <w:rsid w:val="005B1BA4"/>
    <w:rsid w:val="005B502A"/>
    <w:rsid w:val="005C1F24"/>
    <w:rsid w:val="005C3E05"/>
    <w:rsid w:val="005C5A9C"/>
    <w:rsid w:val="005C6E4C"/>
    <w:rsid w:val="005C7CB5"/>
    <w:rsid w:val="005D0A7F"/>
    <w:rsid w:val="005D0F80"/>
    <w:rsid w:val="005D5C78"/>
    <w:rsid w:val="005D5FC9"/>
    <w:rsid w:val="005E23C5"/>
    <w:rsid w:val="005F3B43"/>
    <w:rsid w:val="005F4C3E"/>
    <w:rsid w:val="005F5688"/>
    <w:rsid w:val="00606489"/>
    <w:rsid w:val="00612370"/>
    <w:rsid w:val="00624CFA"/>
    <w:rsid w:val="00625A48"/>
    <w:rsid w:val="00636D17"/>
    <w:rsid w:val="00641098"/>
    <w:rsid w:val="00643591"/>
    <w:rsid w:val="00647C48"/>
    <w:rsid w:val="00655870"/>
    <w:rsid w:val="0065653B"/>
    <w:rsid w:val="00665D8D"/>
    <w:rsid w:val="00667D0E"/>
    <w:rsid w:val="00672356"/>
    <w:rsid w:val="00677412"/>
    <w:rsid w:val="00682542"/>
    <w:rsid w:val="0068321C"/>
    <w:rsid w:val="0068469B"/>
    <w:rsid w:val="006979F3"/>
    <w:rsid w:val="006A1519"/>
    <w:rsid w:val="006A338D"/>
    <w:rsid w:val="006A5B5A"/>
    <w:rsid w:val="006B17BE"/>
    <w:rsid w:val="006B5767"/>
    <w:rsid w:val="006B6C96"/>
    <w:rsid w:val="006C1D45"/>
    <w:rsid w:val="006D0874"/>
    <w:rsid w:val="006D4138"/>
    <w:rsid w:val="006D47BC"/>
    <w:rsid w:val="006E7174"/>
    <w:rsid w:val="006F1BEC"/>
    <w:rsid w:val="006F1E93"/>
    <w:rsid w:val="0070020E"/>
    <w:rsid w:val="00701DC0"/>
    <w:rsid w:val="0070224F"/>
    <w:rsid w:val="00704B7B"/>
    <w:rsid w:val="00711E22"/>
    <w:rsid w:val="007215B0"/>
    <w:rsid w:val="00721C46"/>
    <w:rsid w:val="00726143"/>
    <w:rsid w:val="00726F0B"/>
    <w:rsid w:val="00730D1C"/>
    <w:rsid w:val="00731BAC"/>
    <w:rsid w:val="00733127"/>
    <w:rsid w:val="00735163"/>
    <w:rsid w:val="007603EB"/>
    <w:rsid w:val="00764FA7"/>
    <w:rsid w:val="00782B33"/>
    <w:rsid w:val="007847C2"/>
    <w:rsid w:val="007A14E9"/>
    <w:rsid w:val="007A4DA6"/>
    <w:rsid w:val="007A6696"/>
    <w:rsid w:val="007B4363"/>
    <w:rsid w:val="007B49FA"/>
    <w:rsid w:val="007B4F65"/>
    <w:rsid w:val="007B678B"/>
    <w:rsid w:val="007B7787"/>
    <w:rsid w:val="007C1510"/>
    <w:rsid w:val="007C34F7"/>
    <w:rsid w:val="007C4E1C"/>
    <w:rsid w:val="007D269A"/>
    <w:rsid w:val="007D2E73"/>
    <w:rsid w:val="007E6D62"/>
    <w:rsid w:val="007F3160"/>
    <w:rsid w:val="007F57D2"/>
    <w:rsid w:val="007F6911"/>
    <w:rsid w:val="007F7096"/>
    <w:rsid w:val="007F7AF6"/>
    <w:rsid w:val="00801A4D"/>
    <w:rsid w:val="00807918"/>
    <w:rsid w:val="00811812"/>
    <w:rsid w:val="008154B2"/>
    <w:rsid w:val="00823D92"/>
    <w:rsid w:val="00823F52"/>
    <w:rsid w:val="00834011"/>
    <w:rsid w:val="0083503C"/>
    <w:rsid w:val="0084245B"/>
    <w:rsid w:val="00842CF1"/>
    <w:rsid w:val="0084666D"/>
    <w:rsid w:val="0085043A"/>
    <w:rsid w:val="00852FA0"/>
    <w:rsid w:val="0085500C"/>
    <w:rsid w:val="00863DB1"/>
    <w:rsid w:val="00865481"/>
    <w:rsid w:val="00865760"/>
    <w:rsid w:val="00867199"/>
    <w:rsid w:val="00867266"/>
    <w:rsid w:val="0087268D"/>
    <w:rsid w:val="00873B89"/>
    <w:rsid w:val="00874451"/>
    <w:rsid w:val="00876180"/>
    <w:rsid w:val="0088010D"/>
    <w:rsid w:val="00880AA7"/>
    <w:rsid w:val="00882155"/>
    <w:rsid w:val="0089222C"/>
    <w:rsid w:val="00892A0F"/>
    <w:rsid w:val="00893B64"/>
    <w:rsid w:val="008964F2"/>
    <w:rsid w:val="00896512"/>
    <w:rsid w:val="0089767E"/>
    <w:rsid w:val="00897A18"/>
    <w:rsid w:val="008A1102"/>
    <w:rsid w:val="008A32DE"/>
    <w:rsid w:val="008A3558"/>
    <w:rsid w:val="008A7D5D"/>
    <w:rsid w:val="008B1558"/>
    <w:rsid w:val="008B2D90"/>
    <w:rsid w:val="008C0A8A"/>
    <w:rsid w:val="008C5D4E"/>
    <w:rsid w:val="008D06E8"/>
    <w:rsid w:val="008D64B9"/>
    <w:rsid w:val="008D79DA"/>
    <w:rsid w:val="008E00FE"/>
    <w:rsid w:val="008E0639"/>
    <w:rsid w:val="008E3C17"/>
    <w:rsid w:val="008F0DB6"/>
    <w:rsid w:val="009048EF"/>
    <w:rsid w:val="00915BD4"/>
    <w:rsid w:val="00922094"/>
    <w:rsid w:val="009323A0"/>
    <w:rsid w:val="009325B0"/>
    <w:rsid w:val="00933710"/>
    <w:rsid w:val="00935072"/>
    <w:rsid w:val="00936211"/>
    <w:rsid w:val="00941871"/>
    <w:rsid w:val="00944648"/>
    <w:rsid w:val="00945A08"/>
    <w:rsid w:val="009548D1"/>
    <w:rsid w:val="00961F1D"/>
    <w:rsid w:val="009647D5"/>
    <w:rsid w:val="00964F03"/>
    <w:rsid w:val="00981B0D"/>
    <w:rsid w:val="00983475"/>
    <w:rsid w:val="00986A03"/>
    <w:rsid w:val="00987D6C"/>
    <w:rsid w:val="0099343C"/>
    <w:rsid w:val="00994E04"/>
    <w:rsid w:val="009957E5"/>
    <w:rsid w:val="009A1D8B"/>
    <w:rsid w:val="009A24A7"/>
    <w:rsid w:val="009A4941"/>
    <w:rsid w:val="009A4F15"/>
    <w:rsid w:val="009D0902"/>
    <w:rsid w:val="009D5040"/>
    <w:rsid w:val="009E1505"/>
    <w:rsid w:val="009E22C7"/>
    <w:rsid w:val="009F0EF9"/>
    <w:rsid w:val="00A00DBA"/>
    <w:rsid w:val="00A04A15"/>
    <w:rsid w:val="00A1130A"/>
    <w:rsid w:val="00A1696D"/>
    <w:rsid w:val="00A3051A"/>
    <w:rsid w:val="00A3198C"/>
    <w:rsid w:val="00A36C60"/>
    <w:rsid w:val="00A3757C"/>
    <w:rsid w:val="00A43995"/>
    <w:rsid w:val="00A44BCE"/>
    <w:rsid w:val="00A56730"/>
    <w:rsid w:val="00A61E04"/>
    <w:rsid w:val="00A61F4E"/>
    <w:rsid w:val="00A656CB"/>
    <w:rsid w:val="00A7085D"/>
    <w:rsid w:val="00A70BD3"/>
    <w:rsid w:val="00A72FF4"/>
    <w:rsid w:val="00A7448A"/>
    <w:rsid w:val="00A759EB"/>
    <w:rsid w:val="00A82138"/>
    <w:rsid w:val="00A83900"/>
    <w:rsid w:val="00A854CD"/>
    <w:rsid w:val="00A90F9D"/>
    <w:rsid w:val="00A93F4C"/>
    <w:rsid w:val="00A94099"/>
    <w:rsid w:val="00A95EBC"/>
    <w:rsid w:val="00AA51C1"/>
    <w:rsid w:val="00AB38D9"/>
    <w:rsid w:val="00AB51CE"/>
    <w:rsid w:val="00AB74BF"/>
    <w:rsid w:val="00AC2228"/>
    <w:rsid w:val="00AC3C4D"/>
    <w:rsid w:val="00AC721D"/>
    <w:rsid w:val="00AE4B05"/>
    <w:rsid w:val="00AE4DB1"/>
    <w:rsid w:val="00AE59DD"/>
    <w:rsid w:val="00AF30A9"/>
    <w:rsid w:val="00AF6F19"/>
    <w:rsid w:val="00AF7B43"/>
    <w:rsid w:val="00B00C4C"/>
    <w:rsid w:val="00B04EA1"/>
    <w:rsid w:val="00B15A4E"/>
    <w:rsid w:val="00B21747"/>
    <w:rsid w:val="00B278BA"/>
    <w:rsid w:val="00B3093F"/>
    <w:rsid w:val="00B37574"/>
    <w:rsid w:val="00B408B6"/>
    <w:rsid w:val="00B40A45"/>
    <w:rsid w:val="00B41734"/>
    <w:rsid w:val="00B42894"/>
    <w:rsid w:val="00B46F91"/>
    <w:rsid w:val="00B47668"/>
    <w:rsid w:val="00B54635"/>
    <w:rsid w:val="00B57033"/>
    <w:rsid w:val="00B63511"/>
    <w:rsid w:val="00B66E6F"/>
    <w:rsid w:val="00B7401E"/>
    <w:rsid w:val="00B76A07"/>
    <w:rsid w:val="00B84320"/>
    <w:rsid w:val="00B854F1"/>
    <w:rsid w:val="00B91B39"/>
    <w:rsid w:val="00B95E17"/>
    <w:rsid w:val="00BA2BF7"/>
    <w:rsid w:val="00BB0049"/>
    <w:rsid w:val="00BB10BC"/>
    <w:rsid w:val="00BB5838"/>
    <w:rsid w:val="00BB7CDA"/>
    <w:rsid w:val="00BB7FE5"/>
    <w:rsid w:val="00BC2CD7"/>
    <w:rsid w:val="00BC7008"/>
    <w:rsid w:val="00BE42D1"/>
    <w:rsid w:val="00BE6B02"/>
    <w:rsid w:val="00BE7C32"/>
    <w:rsid w:val="00C13CE1"/>
    <w:rsid w:val="00C164C0"/>
    <w:rsid w:val="00C16ED8"/>
    <w:rsid w:val="00C26383"/>
    <w:rsid w:val="00C27CCE"/>
    <w:rsid w:val="00C31F4C"/>
    <w:rsid w:val="00C32437"/>
    <w:rsid w:val="00C32F4A"/>
    <w:rsid w:val="00C42BBB"/>
    <w:rsid w:val="00C47DCF"/>
    <w:rsid w:val="00C535A2"/>
    <w:rsid w:val="00C62513"/>
    <w:rsid w:val="00C63F40"/>
    <w:rsid w:val="00C72223"/>
    <w:rsid w:val="00C739EC"/>
    <w:rsid w:val="00C73E21"/>
    <w:rsid w:val="00C7459B"/>
    <w:rsid w:val="00C758EC"/>
    <w:rsid w:val="00C805E0"/>
    <w:rsid w:val="00C8102D"/>
    <w:rsid w:val="00C868D7"/>
    <w:rsid w:val="00C904E2"/>
    <w:rsid w:val="00C92954"/>
    <w:rsid w:val="00C96049"/>
    <w:rsid w:val="00C9648A"/>
    <w:rsid w:val="00CA53DE"/>
    <w:rsid w:val="00CA56D3"/>
    <w:rsid w:val="00CA6380"/>
    <w:rsid w:val="00CB581F"/>
    <w:rsid w:val="00CC222B"/>
    <w:rsid w:val="00CC7907"/>
    <w:rsid w:val="00CD2B8B"/>
    <w:rsid w:val="00CD2C11"/>
    <w:rsid w:val="00CD6360"/>
    <w:rsid w:val="00CD6E33"/>
    <w:rsid w:val="00CE463D"/>
    <w:rsid w:val="00CF1583"/>
    <w:rsid w:val="00CF790B"/>
    <w:rsid w:val="00D01AA1"/>
    <w:rsid w:val="00D027D0"/>
    <w:rsid w:val="00D03EE5"/>
    <w:rsid w:val="00D105EA"/>
    <w:rsid w:val="00D14116"/>
    <w:rsid w:val="00D1430D"/>
    <w:rsid w:val="00D21625"/>
    <w:rsid w:val="00D2513D"/>
    <w:rsid w:val="00D25257"/>
    <w:rsid w:val="00D31634"/>
    <w:rsid w:val="00D336E7"/>
    <w:rsid w:val="00D3698F"/>
    <w:rsid w:val="00D37AD3"/>
    <w:rsid w:val="00D42E1B"/>
    <w:rsid w:val="00D43699"/>
    <w:rsid w:val="00D438A1"/>
    <w:rsid w:val="00D5251E"/>
    <w:rsid w:val="00D5267A"/>
    <w:rsid w:val="00D539BF"/>
    <w:rsid w:val="00D5527F"/>
    <w:rsid w:val="00D60046"/>
    <w:rsid w:val="00D72C82"/>
    <w:rsid w:val="00D75B60"/>
    <w:rsid w:val="00D927D8"/>
    <w:rsid w:val="00D95009"/>
    <w:rsid w:val="00DA3D65"/>
    <w:rsid w:val="00DA3FD2"/>
    <w:rsid w:val="00DB0DC7"/>
    <w:rsid w:val="00DB4479"/>
    <w:rsid w:val="00DC185F"/>
    <w:rsid w:val="00DC43B2"/>
    <w:rsid w:val="00DC5B42"/>
    <w:rsid w:val="00DD0696"/>
    <w:rsid w:val="00DD1EAC"/>
    <w:rsid w:val="00DD2FE4"/>
    <w:rsid w:val="00DD4FD3"/>
    <w:rsid w:val="00DD5444"/>
    <w:rsid w:val="00DE0E0F"/>
    <w:rsid w:val="00DE1CE0"/>
    <w:rsid w:val="00DE1F7E"/>
    <w:rsid w:val="00DE5FEB"/>
    <w:rsid w:val="00DF2840"/>
    <w:rsid w:val="00DF3243"/>
    <w:rsid w:val="00DF3506"/>
    <w:rsid w:val="00DF4220"/>
    <w:rsid w:val="00DF4942"/>
    <w:rsid w:val="00DF5317"/>
    <w:rsid w:val="00DF6475"/>
    <w:rsid w:val="00E01954"/>
    <w:rsid w:val="00E031AF"/>
    <w:rsid w:val="00E03527"/>
    <w:rsid w:val="00E04737"/>
    <w:rsid w:val="00E129FA"/>
    <w:rsid w:val="00E21839"/>
    <w:rsid w:val="00E22A02"/>
    <w:rsid w:val="00E25420"/>
    <w:rsid w:val="00E27475"/>
    <w:rsid w:val="00E332F6"/>
    <w:rsid w:val="00E41574"/>
    <w:rsid w:val="00E53605"/>
    <w:rsid w:val="00E53BCF"/>
    <w:rsid w:val="00E53F7A"/>
    <w:rsid w:val="00E56DCB"/>
    <w:rsid w:val="00E57CD3"/>
    <w:rsid w:val="00E641B5"/>
    <w:rsid w:val="00E70E7C"/>
    <w:rsid w:val="00E763CF"/>
    <w:rsid w:val="00E81E98"/>
    <w:rsid w:val="00E81F7B"/>
    <w:rsid w:val="00E936C6"/>
    <w:rsid w:val="00E955D2"/>
    <w:rsid w:val="00E96BEA"/>
    <w:rsid w:val="00EA23AF"/>
    <w:rsid w:val="00EA2D5A"/>
    <w:rsid w:val="00EA4E3C"/>
    <w:rsid w:val="00EB01A8"/>
    <w:rsid w:val="00EB1179"/>
    <w:rsid w:val="00EC1797"/>
    <w:rsid w:val="00ED52B7"/>
    <w:rsid w:val="00ED6E25"/>
    <w:rsid w:val="00EE0178"/>
    <w:rsid w:val="00EE3E80"/>
    <w:rsid w:val="00EE5372"/>
    <w:rsid w:val="00EE5608"/>
    <w:rsid w:val="00EE6E0E"/>
    <w:rsid w:val="00EF06FF"/>
    <w:rsid w:val="00EF1167"/>
    <w:rsid w:val="00EF22B9"/>
    <w:rsid w:val="00EF43C3"/>
    <w:rsid w:val="00F02697"/>
    <w:rsid w:val="00F04EC7"/>
    <w:rsid w:val="00F05764"/>
    <w:rsid w:val="00F06271"/>
    <w:rsid w:val="00F06B92"/>
    <w:rsid w:val="00F11F41"/>
    <w:rsid w:val="00F16A28"/>
    <w:rsid w:val="00F200B8"/>
    <w:rsid w:val="00F22520"/>
    <w:rsid w:val="00F27797"/>
    <w:rsid w:val="00F31DB3"/>
    <w:rsid w:val="00F3524C"/>
    <w:rsid w:val="00F35290"/>
    <w:rsid w:val="00F3656D"/>
    <w:rsid w:val="00F36DBC"/>
    <w:rsid w:val="00F37C4F"/>
    <w:rsid w:val="00F40025"/>
    <w:rsid w:val="00F4319A"/>
    <w:rsid w:val="00F44445"/>
    <w:rsid w:val="00F47EB2"/>
    <w:rsid w:val="00F52887"/>
    <w:rsid w:val="00F53086"/>
    <w:rsid w:val="00F53A1B"/>
    <w:rsid w:val="00F54924"/>
    <w:rsid w:val="00F551CA"/>
    <w:rsid w:val="00F562BC"/>
    <w:rsid w:val="00F622A2"/>
    <w:rsid w:val="00F63032"/>
    <w:rsid w:val="00F63BD4"/>
    <w:rsid w:val="00F6456D"/>
    <w:rsid w:val="00F70208"/>
    <w:rsid w:val="00F72D08"/>
    <w:rsid w:val="00F72E41"/>
    <w:rsid w:val="00F734E6"/>
    <w:rsid w:val="00F7444F"/>
    <w:rsid w:val="00F74E33"/>
    <w:rsid w:val="00F757E5"/>
    <w:rsid w:val="00F75D89"/>
    <w:rsid w:val="00F812C3"/>
    <w:rsid w:val="00F8198B"/>
    <w:rsid w:val="00F851B7"/>
    <w:rsid w:val="00F92386"/>
    <w:rsid w:val="00FA01D8"/>
    <w:rsid w:val="00FA13D8"/>
    <w:rsid w:val="00FA20A7"/>
    <w:rsid w:val="00FA4ABB"/>
    <w:rsid w:val="00FA6969"/>
    <w:rsid w:val="00FC2148"/>
    <w:rsid w:val="00FC39E0"/>
    <w:rsid w:val="00FC76F1"/>
    <w:rsid w:val="00FD7EEF"/>
    <w:rsid w:val="00FE0318"/>
    <w:rsid w:val="00FE3400"/>
    <w:rsid w:val="00FE37F2"/>
    <w:rsid w:val="00FE6650"/>
    <w:rsid w:val="00FF1425"/>
    <w:rsid w:val="00FF1A2B"/>
    <w:rsid w:val="00FF1EE7"/>
    <w:rsid w:val="00FF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380"/>
    <w:pPr>
      <w:keepNext/>
      <w:outlineLvl w:val="0"/>
    </w:pPr>
    <w:rPr>
      <w:sz w:val="24"/>
    </w:rPr>
  </w:style>
  <w:style w:type="paragraph" w:styleId="2">
    <w:name w:val="heading 2"/>
    <w:basedOn w:val="a"/>
    <w:next w:val="a"/>
    <w:link w:val="20"/>
    <w:qFormat/>
    <w:rsid w:val="00CA6380"/>
    <w:pPr>
      <w:keepNext/>
      <w:outlineLvl w:val="1"/>
    </w:pPr>
    <w:rPr>
      <w:b/>
      <w:bCs/>
      <w:sz w:val="22"/>
    </w:rPr>
  </w:style>
  <w:style w:type="paragraph" w:styleId="3">
    <w:name w:val="heading 3"/>
    <w:basedOn w:val="a"/>
    <w:next w:val="a"/>
    <w:link w:val="30"/>
    <w:qFormat/>
    <w:rsid w:val="00CA6380"/>
    <w:pPr>
      <w:keepNext/>
      <w:outlineLvl w:val="2"/>
    </w:pPr>
    <w:rPr>
      <w:b/>
      <w:bCs/>
      <w:sz w:val="28"/>
    </w:rPr>
  </w:style>
  <w:style w:type="paragraph" w:styleId="4">
    <w:name w:val="heading 4"/>
    <w:basedOn w:val="a"/>
    <w:next w:val="a"/>
    <w:link w:val="40"/>
    <w:qFormat/>
    <w:rsid w:val="00CA6380"/>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38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A6380"/>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CA6380"/>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A6380"/>
    <w:rPr>
      <w:rFonts w:ascii="Times New Roman" w:eastAsia="Times New Roman" w:hAnsi="Times New Roman" w:cs="Times New Roman"/>
      <w:b/>
      <w:bCs/>
      <w:sz w:val="32"/>
      <w:szCs w:val="20"/>
      <w:lang w:eastAsia="ru-RU"/>
    </w:rPr>
  </w:style>
  <w:style w:type="paragraph" w:styleId="21">
    <w:name w:val="Body Text 2"/>
    <w:basedOn w:val="a"/>
    <w:link w:val="22"/>
    <w:rsid w:val="00CA6380"/>
    <w:pPr>
      <w:ind w:right="-99"/>
    </w:pPr>
    <w:rPr>
      <w:sz w:val="22"/>
    </w:rPr>
  </w:style>
  <w:style w:type="character" w:customStyle="1" w:styleId="22">
    <w:name w:val="Основной текст 2 Знак"/>
    <w:basedOn w:val="a0"/>
    <w:link w:val="21"/>
    <w:rsid w:val="00CA6380"/>
    <w:rPr>
      <w:rFonts w:ascii="Times New Roman" w:eastAsia="Times New Roman" w:hAnsi="Times New Roman" w:cs="Times New Roman"/>
      <w:szCs w:val="20"/>
      <w:lang w:eastAsia="ru-RU"/>
    </w:rPr>
  </w:style>
  <w:style w:type="paragraph" w:styleId="a3">
    <w:name w:val="List Paragraph"/>
    <w:basedOn w:val="a"/>
    <w:uiPriority w:val="34"/>
    <w:qFormat/>
    <w:rsid w:val="00A95EBC"/>
    <w:pPr>
      <w:ind w:left="720"/>
      <w:contextualSpacing/>
      <w:jc w:val="both"/>
    </w:pPr>
    <w:rPr>
      <w:rFonts w:eastAsia="Calibri"/>
      <w:sz w:val="28"/>
      <w:szCs w:val="24"/>
      <w:lang w:eastAsia="en-US"/>
    </w:rPr>
  </w:style>
  <w:style w:type="paragraph" w:styleId="a4">
    <w:name w:val="header"/>
    <w:basedOn w:val="a"/>
    <w:link w:val="a5"/>
    <w:uiPriority w:val="99"/>
    <w:unhideWhenUsed/>
    <w:rsid w:val="00A95EBC"/>
    <w:pPr>
      <w:tabs>
        <w:tab w:val="center" w:pos="4677"/>
        <w:tab w:val="right" w:pos="9355"/>
      </w:tabs>
    </w:pPr>
  </w:style>
  <w:style w:type="character" w:customStyle="1" w:styleId="a5">
    <w:name w:val="Верхний колонтитул Знак"/>
    <w:basedOn w:val="a0"/>
    <w:link w:val="a4"/>
    <w:uiPriority w:val="99"/>
    <w:rsid w:val="00A95EB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95EBC"/>
    <w:pPr>
      <w:tabs>
        <w:tab w:val="center" w:pos="4677"/>
        <w:tab w:val="right" w:pos="9355"/>
      </w:tabs>
    </w:pPr>
  </w:style>
  <w:style w:type="character" w:customStyle="1" w:styleId="a7">
    <w:name w:val="Нижний колонтитул Знак"/>
    <w:basedOn w:val="a0"/>
    <w:link w:val="a6"/>
    <w:uiPriority w:val="99"/>
    <w:rsid w:val="00A95EBC"/>
    <w:rPr>
      <w:rFonts w:ascii="Times New Roman" w:eastAsia="Times New Roman" w:hAnsi="Times New Roman" w:cs="Times New Roman"/>
      <w:sz w:val="20"/>
      <w:szCs w:val="20"/>
      <w:lang w:eastAsia="ru-RU"/>
    </w:rPr>
  </w:style>
  <w:style w:type="paragraph" w:styleId="a8">
    <w:name w:val="Title"/>
    <w:basedOn w:val="a"/>
    <w:next w:val="a"/>
    <w:link w:val="a9"/>
    <w:uiPriority w:val="10"/>
    <w:qFormat/>
    <w:rsid w:val="00A95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95EB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461FF8"/>
    <w:rPr>
      <w:rFonts w:ascii="Tahoma" w:hAnsi="Tahoma" w:cs="Tahoma"/>
      <w:sz w:val="16"/>
      <w:szCs w:val="16"/>
    </w:rPr>
  </w:style>
  <w:style w:type="character" w:customStyle="1" w:styleId="ab">
    <w:name w:val="Текст выноски Знак"/>
    <w:basedOn w:val="a0"/>
    <w:link w:val="aa"/>
    <w:uiPriority w:val="99"/>
    <w:semiHidden/>
    <w:rsid w:val="00461F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380"/>
    <w:pPr>
      <w:keepNext/>
      <w:outlineLvl w:val="0"/>
    </w:pPr>
    <w:rPr>
      <w:sz w:val="24"/>
    </w:rPr>
  </w:style>
  <w:style w:type="paragraph" w:styleId="2">
    <w:name w:val="heading 2"/>
    <w:basedOn w:val="a"/>
    <w:next w:val="a"/>
    <w:link w:val="20"/>
    <w:qFormat/>
    <w:rsid w:val="00CA6380"/>
    <w:pPr>
      <w:keepNext/>
      <w:outlineLvl w:val="1"/>
    </w:pPr>
    <w:rPr>
      <w:b/>
      <w:bCs/>
      <w:sz w:val="22"/>
    </w:rPr>
  </w:style>
  <w:style w:type="paragraph" w:styleId="3">
    <w:name w:val="heading 3"/>
    <w:basedOn w:val="a"/>
    <w:next w:val="a"/>
    <w:link w:val="30"/>
    <w:qFormat/>
    <w:rsid w:val="00CA6380"/>
    <w:pPr>
      <w:keepNext/>
      <w:outlineLvl w:val="2"/>
    </w:pPr>
    <w:rPr>
      <w:b/>
      <w:bCs/>
      <w:sz w:val="28"/>
    </w:rPr>
  </w:style>
  <w:style w:type="paragraph" w:styleId="4">
    <w:name w:val="heading 4"/>
    <w:basedOn w:val="a"/>
    <w:next w:val="a"/>
    <w:link w:val="40"/>
    <w:qFormat/>
    <w:rsid w:val="00CA6380"/>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38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A6380"/>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CA6380"/>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A6380"/>
    <w:rPr>
      <w:rFonts w:ascii="Times New Roman" w:eastAsia="Times New Roman" w:hAnsi="Times New Roman" w:cs="Times New Roman"/>
      <w:b/>
      <w:bCs/>
      <w:sz w:val="32"/>
      <w:szCs w:val="20"/>
      <w:lang w:eastAsia="ru-RU"/>
    </w:rPr>
  </w:style>
  <w:style w:type="paragraph" w:styleId="21">
    <w:name w:val="Body Text 2"/>
    <w:basedOn w:val="a"/>
    <w:link w:val="22"/>
    <w:rsid w:val="00CA6380"/>
    <w:pPr>
      <w:ind w:right="-99"/>
    </w:pPr>
    <w:rPr>
      <w:sz w:val="22"/>
    </w:rPr>
  </w:style>
  <w:style w:type="character" w:customStyle="1" w:styleId="22">
    <w:name w:val="Основной текст 2 Знак"/>
    <w:basedOn w:val="a0"/>
    <w:link w:val="21"/>
    <w:rsid w:val="00CA6380"/>
    <w:rPr>
      <w:rFonts w:ascii="Times New Roman" w:eastAsia="Times New Roman" w:hAnsi="Times New Roman" w:cs="Times New Roman"/>
      <w:szCs w:val="20"/>
      <w:lang w:eastAsia="ru-RU"/>
    </w:rPr>
  </w:style>
  <w:style w:type="paragraph" w:styleId="a3">
    <w:name w:val="List Paragraph"/>
    <w:basedOn w:val="a"/>
    <w:uiPriority w:val="34"/>
    <w:qFormat/>
    <w:rsid w:val="00A95EBC"/>
    <w:pPr>
      <w:ind w:left="720"/>
      <w:contextualSpacing/>
      <w:jc w:val="both"/>
    </w:pPr>
    <w:rPr>
      <w:rFonts w:eastAsia="Calibri"/>
      <w:sz w:val="28"/>
      <w:szCs w:val="24"/>
      <w:lang w:eastAsia="en-US"/>
    </w:rPr>
  </w:style>
  <w:style w:type="paragraph" w:styleId="a4">
    <w:name w:val="header"/>
    <w:basedOn w:val="a"/>
    <w:link w:val="a5"/>
    <w:uiPriority w:val="99"/>
    <w:unhideWhenUsed/>
    <w:rsid w:val="00A95EBC"/>
    <w:pPr>
      <w:tabs>
        <w:tab w:val="center" w:pos="4677"/>
        <w:tab w:val="right" w:pos="9355"/>
      </w:tabs>
    </w:pPr>
  </w:style>
  <w:style w:type="character" w:customStyle="1" w:styleId="a5">
    <w:name w:val="Верхний колонтитул Знак"/>
    <w:basedOn w:val="a0"/>
    <w:link w:val="a4"/>
    <w:uiPriority w:val="99"/>
    <w:rsid w:val="00A95EB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95EBC"/>
    <w:pPr>
      <w:tabs>
        <w:tab w:val="center" w:pos="4677"/>
        <w:tab w:val="right" w:pos="9355"/>
      </w:tabs>
    </w:pPr>
  </w:style>
  <w:style w:type="character" w:customStyle="1" w:styleId="a7">
    <w:name w:val="Нижний колонтитул Знак"/>
    <w:basedOn w:val="a0"/>
    <w:link w:val="a6"/>
    <w:uiPriority w:val="99"/>
    <w:rsid w:val="00A95EBC"/>
    <w:rPr>
      <w:rFonts w:ascii="Times New Roman" w:eastAsia="Times New Roman" w:hAnsi="Times New Roman" w:cs="Times New Roman"/>
      <w:sz w:val="20"/>
      <w:szCs w:val="20"/>
      <w:lang w:eastAsia="ru-RU"/>
    </w:rPr>
  </w:style>
  <w:style w:type="paragraph" w:styleId="a8">
    <w:name w:val="Title"/>
    <w:basedOn w:val="a"/>
    <w:next w:val="a"/>
    <w:link w:val="a9"/>
    <w:uiPriority w:val="10"/>
    <w:qFormat/>
    <w:rsid w:val="00A95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95EBC"/>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461FF8"/>
    <w:rPr>
      <w:rFonts w:ascii="Tahoma" w:hAnsi="Tahoma" w:cs="Tahoma"/>
      <w:sz w:val="16"/>
      <w:szCs w:val="16"/>
    </w:rPr>
  </w:style>
  <w:style w:type="character" w:customStyle="1" w:styleId="ab">
    <w:name w:val="Текст выноски Знак"/>
    <w:basedOn w:val="a0"/>
    <w:link w:val="aa"/>
    <w:uiPriority w:val="99"/>
    <w:semiHidden/>
    <w:rsid w:val="00461F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404">
      <w:bodyDiv w:val="1"/>
      <w:marLeft w:val="0"/>
      <w:marRight w:val="0"/>
      <w:marTop w:val="0"/>
      <w:marBottom w:val="0"/>
      <w:divBdr>
        <w:top w:val="none" w:sz="0" w:space="0" w:color="auto"/>
        <w:left w:val="none" w:sz="0" w:space="0" w:color="auto"/>
        <w:bottom w:val="none" w:sz="0" w:space="0" w:color="auto"/>
        <w:right w:val="none" w:sz="0" w:space="0" w:color="auto"/>
      </w:divBdr>
    </w:div>
    <w:div w:id="272903993">
      <w:bodyDiv w:val="1"/>
      <w:marLeft w:val="0"/>
      <w:marRight w:val="0"/>
      <w:marTop w:val="0"/>
      <w:marBottom w:val="0"/>
      <w:divBdr>
        <w:top w:val="none" w:sz="0" w:space="0" w:color="auto"/>
        <w:left w:val="none" w:sz="0" w:space="0" w:color="auto"/>
        <w:bottom w:val="none" w:sz="0" w:space="0" w:color="auto"/>
        <w:right w:val="none" w:sz="0" w:space="0" w:color="auto"/>
      </w:divBdr>
    </w:div>
    <w:div w:id="276448638">
      <w:bodyDiv w:val="1"/>
      <w:marLeft w:val="0"/>
      <w:marRight w:val="0"/>
      <w:marTop w:val="0"/>
      <w:marBottom w:val="0"/>
      <w:divBdr>
        <w:top w:val="none" w:sz="0" w:space="0" w:color="auto"/>
        <w:left w:val="none" w:sz="0" w:space="0" w:color="auto"/>
        <w:bottom w:val="none" w:sz="0" w:space="0" w:color="auto"/>
        <w:right w:val="none" w:sz="0" w:space="0" w:color="auto"/>
      </w:divBdr>
    </w:div>
    <w:div w:id="380324031">
      <w:bodyDiv w:val="1"/>
      <w:marLeft w:val="0"/>
      <w:marRight w:val="0"/>
      <w:marTop w:val="0"/>
      <w:marBottom w:val="0"/>
      <w:divBdr>
        <w:top w:val="none" w:sz="0" w:space="0" w:color="auto"/>
        <w:left w:val="none" w:sz="0" w:space="0" w:color="auto"/>
        <w:bottom w:val="none" w:sz="0" w:space="0" w:color="auto"/>
        <w:right w:val="none" w:sz="0" w:space="0" w:color="auto"/>
      </w:divBdr>
    </w:div>
    <w:div w:id="397826341">
      <w:bodyDiv w:val="1"/>
      <w:marLeft w:val="0"/>
      <w:marRight w:val="0"/>
      <w:marTop w:val="0"/>
      <w:marBottom w:val="0"/>
      <w:divBdr>
        <w:top w:val="none" w:sz="0" w:space="0" w:color="auto"/>
        <w:left w:val="none" w:sz="0" w:space="0" w:color="auto"/>
        <w:bottom w:val="none" w:sz="0" w:space="0" w:color="auto"/>
        <w:right w:val="none" w:sz="0" w:space="0" w:color="auto"/>
      </w:divBdr>
    </w:div>
    <w:div w:id="478114697">
      <w:bodyDiv w:val="1"/>
      <w:marLeft w:val="0"/>
      <w:marRight w:val="0"/>
      <w:marTop w:val="0"/>
      <w:marBottom w:val="0"/>
      <w:divBdr>
        <w:top w:val="none" w:sz="0" w:space="0" w:color="auto"/>
        <w:left w:val="none" w:sz="0" w:space="0" w:color="auto"/>
        <w:bottom w:val="none" w:sz="0" w:space="0" w:color="auto"/>
        <w:right w:val="none" w:sz="0" w:space="0" w:color="auto"/>
      </w:divBdr>
    </w:div>
    <w:div w:id="681080842">
      <w:bodyDiv w:val="1"/>
      <w:marLeft w:val="0"/>
      <w:marRight w:val="0"/>
      <w:marTop w:val="0"/>
      <w:marBottom w:val="0"/>
      <w:divBdr>
        <w:top w:val="none" w:sz="0" w:space="0" w:color="auto"/>
        <w:left w:val="none" w:sz="0" w:space="0" w:color="auto"/>
        <w:bottom w:val="none" w:sz="0" w:space="0" w:color="auto"/>
        <w:right w:val="none" w:sz="0" w:space="0" w:color="auto"/>
      </w:divBdr>
    </w:div>
    <w:div w:id="738013662">
      <w:bodyDiv w:val="1"/>
      <w:marLeft w:val="0"/>
      <w:marRight w:val="0"/>
      <w:marTop w:val="0"/>
      <w:marBottom w:val="0"/>
      <w:divBdr>
        <w:top w:val="none" w:sz="0" w:space="0" w:color="auto"/>
        <w:left w:val="none" w:sz="0" w:space="0" w:color="auto"/>
        <w:bottom w:val="none" w:sz="0" w:space="0" w:color="auto"/>
        <w:right w:val="none" w:sz="0" w:space="0" w:color="auto"/>
      </w:divBdr>
    </w:div>
    <w:div w:id="1060324656">
      <w:bodyDiv w:val="1"/>
      <w:marLeft w:val="0"/>
      <w:marRight w:val="0"/>
      <w:marTop w:val="0"/>
      <w:marBottom w:val="0"/>
      <w:divBdr>
        <w:top w:val="none" w:sz="0" w:space="0" w:color="auto"/>
        <w:left w:val="none" w:sz="0" w:space="0" w:color="auto"/>
        <w:bottom w:val="none" w:sz="0" w:space="0" w:color="auto"/>
        <w:right w:val="none" w:sz="0" w:space="0" w:color="auto"/>
      </w:divBdr>
    </w:div>
    <w:div w:id="1085420457">
      <w:bodyDiv w:val="1"/>
      <w:marLeft w:val="0"/>
      <w:marRight w:val="0"/>
      <w:marTop w:val="0"/>
      <w:marBottom w:val="0"/>
      <w:divBdr>
        <w:top w:val="none" w:sz="0" w:space="0" w:color="auto"/>
        <w:left w:val="none" w:sz="0" w:space="0" w:color="auto"/>
        <w:bottom w:val="none" w:sz="0" w:space="0" w:color="auto"/>
        <w:right w:val="none" w:sz="0" w:space="0" w:color="auto"/>
      </w:divBdr>
    </w:div>
    <w:div w:id="1148865337">
      <w:bodyDiv w:val="1"/>
      <w:marLeft w:val="0"/>
      <w:marRight w:val="0"/>
      <w:marTop w:val="0"/>
      <w:marBottom w:val="0"/>
      <w:divBdr>
        <w:top w:val="none" w:sz="0" w:space="0" w:color="auto"/>
        <w:left w:val="none" w:sz="0" w:space="0" w:color="auto"/>
        <w:bottom w:val="none" w:sz="0" w:space="0" w:color="auto"/>
        <w:right w:val="none" w:sz="0" w:space="0" w:color="auto"/>
      </w:divBdr>
    </w:div>
    <w:div w:id="1174686051">
      <w:bodyDiv w:val="1"/>
      <w:marLeft w:val="0"/>
      <w:marRight w:val="0"/>
      <w:marTop w:val="0"/>
      <w:marBottom w:val="0"/>
      <w:divBdr>
        <w:top w:val="none" w:sz="0" w:space="0" w:color="auto"/>
        <w:left w:val="none" w:sz="0" w:space="0" w:color="auto"/>
        <w:bottom w:val="none" w:sz="0" w:space="0" w:color="auto"/>
        <w:right w:val="none" w:sz="0" w:space="0" w:color="auto"/>
      </w:divBdr>
    </w:div>
    <w:div w:id="1234775700">
      <w:bodyDiv w:val="1"/>
      <w:marLeft w:val="0"/>
      <w:marRight w:val="0"/>
      <w:marTop w:val="0"/>
      <w:marBottom w:val="0"/>
      <w:divBdr>
        <w:top w:val="none" w:sz="0" w:space="0" w:color="auto"/>
        <w:left w:val="none" w:sz="0" w:space="0" w:color="auto"/>
        <w:bottom w:val="none" w:sz="0" w:space="0" w:color="auto"/>
        <w:right w:val="none" w:sz="0" w:space="0" w:color="auto"/>
      </w:divBdr>
    </w:div>
    <w:div w:id="1246719432">
      <w:bodyDiv w:val="1"/>
      <w:marLeft w:val="0"/>
      <w:marRight w:val="0"/>
      <w:marTop w:val="0"/>
      <w:marBottom w:val="0"/>
      <w:divBdr>
        <w:top w:val="none" w:sz="0" w:space="0" w:color="auto"/>
        <w:left w:val="none" w:sz="0" w:space="0" w:color="auto"/>
        <w:bottom w:val="none" w:sz="0" w:space="0" w:color="auto"/>
        <w:right w:val="none" w:sz="0" w:space="0" w:color="auto"/>
      </w:divBdr>
    </w:div>
    <w:div w:id="1358122763">
      <w:bodyDiv w:val="1"/>
      <w:marLeft w:val="0"/>
      <w:marRight w:val="0"/>
      <w:marTop w:val="0"/>
      <w:marBottom w:val="0"/>
      <w:divBdr>
        <w:top w:val="none" w:sz="0" w:space="0" w:color="auto"/>
        <w:left w:val="none" w:sz="0" w:space="0" w:color="auto"/>
        <w:bottom w:val="none" w:sz="0" w:space="0" w:color="auto"/>
        <w:right w:val="none" w:sz="0" w:space="0" w:color="auto"/>
      </w:divBdr>
    </w:div>
    <w:div w:id="1360620056">
      <w:bodyDiv w:val="1"/>
      <w:marLeft w:val="0"/>
      <w:marRight w:val="0"/>
      <w:marTop w:val="0"/>
      <w:marBottom w:val="0"/>
      <w:divBdr>
        <w:top w:val="none" w:sz="0" w:space="0" w:color="auto"/>
        <w:left w:val="none" w:sz="0" w:space="0" w:color="auto"/>
        <w:bottom w:val="none" w:sz="0" w:space="0" w:color="auto"/>
        <w:right w:val="none" w:sz="0" w:space="0" w:color="auto"/>
      </w:divBdr>
    </w:div>
    <w:div w:id="1362707801">
      <w:bodyDiv w:val="1"/>
      <w:marLeft w:val="0"/>
      <w:marRight w:val="0"/>
      <w:marTop w:val="0"/>
      <w:marBottom w:val="0"/>
      <w:divBdr>
        <w:top w:val="none" w:sz="0" w:space="0" w:color="auto"/>
        <w:left w:val="none" w:sz="0" w:space="0" w:color="auto"/>
        <w:bottom w:val="none" w:sz="0" w:space="0" w:color="auto"/>
        <w:right w:val="none" w:sz="0" w:space="0" w:color="auto"/>
      </w:divBdr>
    </w:div>
    <w:div w:id="1384254907">
      <w:bodyDiv w:val="1"/>
      <w:marLeft w:val="0"/>
      <w:marRight w:val="0"/>
      <w:marTop w:val="0"/>
      <w:marBottom w:val="0"/>
      <w:divBdr>
        <w:top w:val="none" w:sz="0" w:space="0" w:color="auto"/>
        <w:left w:val="none" w:sz="0" w:space="0" w:color="auto"/>
        <w:bottom w:val="none" w:sz="0" w:space="0" w:color="auto"/>
        <w:right w:val="none" w:sz="0" w:space="0" w:color="auto"/>
      </w:divBdr>
    </w:div>
    <w:div w:id="1578859750">
      <w:bodyDiv w:val="1"/>
      <w:marLeft w:val="0"/>
      <w:marRight w:val="0"/>
      <w:marTop w:val="0"/>
      <w:marBottom w:val="0"/>
      <w:divBdr>
        <w:top w:val="none" w:sz="0" w:space="0" w:color="auto"/>
        <w:left w:val="none" w:sz="0" w:space="0" w:color="auto"/>
        <w:bottom w:val="none" w:sz="0" w:space="0" w:color="auto"/>
        <w:right w:val="none" w:sz="0" w:space="0" w:color="auto"/>
      </w:divBdr>
    </w:div>
    <w:div w:id="1881238616">
      <w:bodyDiv w:val="1"/>
      <w:marLeft w:val="0"/>
      <w:marRight w:val="0"/>
      <w:marTop w:val="0"/>
      <w:marBottom w:val="0"/>
      <w:divBdr>
        <w:top w:val="none" w:sz="0" w:space="0" w:color="auto"/>
        <w:left w:val="none" w:sz="0" w:space="0" w:color="auto"/>
        <w:bottom w:val="none" w:sz="0" w:space="0" w:color="auto"/>
        <w:right w:val="none" w:sz="0" w:space="0" w:color="auto"/>
      </w:divBdr>
    </w:div>
    <w:div w:id="2006273976">
      <w:bodyDiv w:val="1"/>
      <w:marLeft w:val="0"/>
      <w:marRight w:val="0"/>
      <w:marTop w:val="0"/>
      <w:marBottom w:val="0"/>
      <w:divBdr>
        <w:top w:val="none" w:sz="0" w:space="0" w:color="auto"/>
        <w:left w:val="none" w:sz="0" w:space="0" w:color="auto"/>
        <w:bottom w:val="none" w:sz="0" w:space="0" w:color="auto"/>
        <w:right w:val="none" w:sz="0" w:space="0" w:color="auto"/>
      </w:divBdr>
    </w:div>
    <w:div w:id="21429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CD06-3D95-487C-A43C-98317985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4999</Words>
  <Characters>28498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2018-07-12T07:48:00Z</cp:lastPrinted>
  <dcterms:created xsi:type="dcterms:W3CDTF">2018-07-09T04:49:00Z</dcterms:created>
  <dcterms:modified xsi:type="dcterms:W3CDTF">2018-07-12T07:57:00Z</dcterms:modified>
</cp:coreProperties>
</file>